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44E8AE3A"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3D61F4">
        <w:rPr>
          <w:rFonts w:eastAsia="宋体" w:cs="Arial" w:hint="eastAsia"/>
          <w:bCs/>
          <w:sz w:val="22"/>
          <w:lang w:eastAsia="zh-CN"/>
        </w:rPr>
        <w:t>10</w:t>
      </w:r>
      <w:r w:rsidR="0068148B">
        <w:rPr>
          <w:rFonts w:eastAsia="宋体" w:cs="Arial"/>
          <w:bCs/>
          <w:sz w:val="22"/>
          <w:lang w:eastAsia="zh-CN"/>
        </w:rPr>
        <w:t>6</w:t>
      </w:r>
      <w:r w:rsidR="005F0FB8">
        <w:rPr>
          <w:rFonts w:eastAsia="宋体" w:cs="Arial"/>
          <w:bCs/>
          <w:sz w:val="22"/>
          <w:lang w:eastAsia="zh-CN"/>
        </w:rPr>
        <w:t>b</w:t>
      </w:r>
      <w:r w:rsidR="00B136A4">
        <w:rPr>
          <w:rFonts w:eastAsia="宋体" w:cs="Arial"/>
          <w:bCs/>
          <w:sz w:val="22"/>
          <w:lang w:eastAsia="zh-CN"/>
        </w:rPr>
        <w:t>-e</w:t>
      </w:r>
      <w:r w:rsidR="004C3BA1">
        <w:rPr>
          <w:rFonts w:cs="Arial"/>
          <w:bCs/>
          <w:sz w:val="22"/>
        </w:rPr>
        <w:tab/>
      </w:r>
      <w:r w:rsidR="004C3BA1">
        <w:rPr>
          <w:rFonts w:cs="Arial"/>
          <w:bCs/>
          <w:sz w:val="22"/>
        </w:rPr>
        <w:tab/>
      </w:r>
      <w:r w:rsidR="003D61F4" w:rsidRPr="003D61F4">
        <w:rPr>
          <w:rFonts w:eastAsiaTheme="minorEastAsia" w:cs="Arial"/>
          <w:bCs/>
          <w:sz w:val="22"/>
          <w:lang w:eastAsia="zh-CN"/>
        </w:rPr>
        <w:t>R1-</w:t>
      </w:r>
      <w:r w:rsidR="00FD337E" w:rsidRPr="003D61F4">
        <w:rPr>
          <w:rFonts w:eastAsiaTheme="minorEastAsia" w:cs="Arial"/>
          <w:bCs/>
          <w:sz w:val="22"/>
          <w:lang w:eastAsia="zh-CN"/>
        </w:rPr>
        <w:t>210</w:t>
      </w:r>
      <w:r w:rsidR="00FD337E">
        <w:rPr>
          <w:rFonts w:eastAsiaTheme="minorEastAsia" w:cs="Arial"/>
          <w:bCs/>
          <w:sz w:val="22"/>
          <w:lang w:eastAsia="zh-CN"/>
        </w:rPr>
        <w:t>8966</w:t>
      </w:r>
    </w:p>
    <w:p w14:paraId="02B01013" w14:textId="34FD374E"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5F0FB8">
        <w:rPr>
          <w:rFonts w:cs="Arial"/>
          <w:bCs/>
          <w:sz w:val="22"/>
        </w:rPr>
        <w:t>October</w:t>
      </w:r>
      <w:r w:rsidR="005F0FB8" w:rsidRPr="00471A75">
        <w:rPr>
          <w:rFonts w:cs="Arial"/>
          <w:bCs/>
          <w:sz w:val="22"/>
        </w:rPr>
        <w:t xml:space="preserve"> </w:t>
      </w:r>
      <w:r w:rsidR="00964E69">
        <w:rPr>
          <w:rFonts w:eastAsiaTheme="minorEastAsia" w:cs="Arial"/>
          <w:bCs/>
          <w:sz w:val="22"/>
          <w:lang w:eastAsia="zh-CN"/>
        </w:rPr>
        <w:t>1</w:t>
      </w:r>
      <w:r w:rsidR="005F0FB8">
        <w:rPr>
          <w:rFonts w:eastAsiaTheme="minorEastAsia" w:cs="Arial"/>
          <w:bCs/>
          <w:sz w:val="22"/>
          <w:lang w:eastAsia="zh-CN"/>
        </w:rPr>
        <w:t>1</w:t>
      </w:r>
      <w:r w:rsidR="002F6EA2" w:rsidRPr="00471A75">
        <w:rPr>
          <w:rFonts w:cs="Arial"/>
          <w:bCs/>
          <w:sz w:val="22"/>
          <w:vertAlign w:val="superscript"/>
        </w:rPr>
        <w:t>th</w:t>
      </w:r>
      <w:r w:rsidR="002F6EA2" w:rsidRPr="00471A75">
        <w:rPr>
          <w:rFonts w:cs="Arial"/>
          <w:bCs/>
          <w:sz w:val="22"/>
        </w:rPr>
        <w:t xml:space="preserve"> – </w:t>
      </w:r>
      <w:r w:rsidR="005F0FB8">
        <w:rPr>
          <w:rFonts w:cs="Arial"/>
          <w:bCs/>
          <w:sz w:val="22"/>
        </w:rPr>
        <w:t>19</w:t>
      </w:r>
      <w:r w:rsidR="002F6EA2"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964E69">
        <w:rPr>
          <w:rFonts w:eastAsiaTheme="minorEastAsia" w:cs="Arial"/>
          <w:bCs/>
          <w:sz w:val="22"/>
          <w:lang w:eastAsia="zh-CN"/>
        </w:rPr>
        <w:t>1</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77777777"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2D542224" w14:textId="5B9C41C2" w:rsidR="00B03ACA" w:rsidRDefault="00B03ACA" w:rsidP="00B03ACA">
      <w:pPr>
        <w:spacing w:beforeLines="50" w:before="120" w:afterLines="50" w:after="120"/>
        <w:jc w:val="both"/>
        <w:rPr>
          <w:rFonts w:eastAsia="宋体"/>
          <w:szCs w:val="20"/>
          <w:lang w:eastAsia="zh-CN"/>
        </w:rPr>
      </w:pPr>
      <w:r>
        <w:rPr>
          <w:rFonts w:eastAsia="宋体"/>
          <w:szCs w:val="20"/>
          <w:lang w:eastAsia="zh-CN"/>
        </w:rPr>
        <w:t>During</w:t>
      </w:r>
      <w:r w:rsidRPr="00347998">
        <w:rPr>
          <w:rFonts w:eastAsia="宋体" w:hint="eastAsia"/>
          <w:szCs w:val="20"/>
          <w:lang w:eastAsia="zh-CN"/>
        </w:rPr>
        <w:t xml:space="preserve"> </w:t>
      </w:r>
      <w:r w:rsidRPr="00347998">
        <w:rPr>
          <w:rFonts w:eastAsia="宋体"/>
          <w:szCs w:val="20"/>
          <w:lang w:eastAsia="zh-CN"/>
        </w:rPr>
        <w:t>RAN1#</w:t>
      </w:r>
      <w:r w:rsidR="00C757CF" w:rsidRPr="00274804">
        <w:rPr>
          <w:rFonts w:eastAsia="宋体"/>
          <w:szCs w:val="20"/>
          <w:lang w:eastAsia="zh-CN"/>
        </w:rPr>
        <w:t>10</w:t>
      </w:r>
      <w:r w:rsidR="00C757CF">
        <w:rPr>
          <w:rFonts w:eastAsia="宋体"/>
          <w:szCs w:val="20"/>
          <w:lang w:eastAsia="zh-CN"/>
        </w:rPr>
        <w:t>6</w:t>
      </w:r>
      <w:r>
        <w:rPr>
          <w:rFonts w:eastAsia="宋体"/>
          <w:szCs w:val="20"/>
          <w:lang w:eastAsia="zh-CN"/>
        </w:rPr>
        <w:t>-e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 xml:space="preserve">eeting, </w:t>
      </w:r>
      <w:r w:rsidR="003C30C8">
        <w:rPr>
          <w:rFonts w:eastAsia="宋体"/>
          <w:szCs w:val="20"/>
          <w:lang w:eastAsia="zh-CN"/>
        </w:rPr>
        <w:t>lots of</w:t>
      </w:r>
      <w:r w:rsidRPr="00274804">
        <w:rPr>
          <w:rFonts w:eastAsia="宋体" w:hint="eastAsia"/>
          <w:szCs w:val="20"/>
          <w:lang w:eastAsia="zh-CN"/>
        </w:rPr>
        <w:t xml:space="preserve"> ag</w:t>
      </w:r>
      <w:r w:rsidRPr="0004519B">
        <w:rPr>
          <w:rFonts w:eastAsia="宋体" w:hint="eastAsia"/>
          <w:szCs w:val="20"/>
          <w:lang w:eastAsia="zh-CN"/>
        </w:rPr>
        <w:t>reements have been achieved</w:t>
      </w:r>
      <w:r w:rsidRPr="0004519B">
        <w:rPr>
          <w:rFonts w:eastAsia="宋体"/>
          <w:szCs w:val="20"/>
          <w:lang w:eastAsia="zh-CN"/>
        </w:rPr>
        <w:t xml:space="preserve"> on </w:t>
      </w:r>
      <w:r w:rsidRPr="001B1248">
        <w:rPr>
          <w:rFonts w:cs="Arial"/>
          <w:szCs w:val="20"/>
        </w:rPr>
        <w:t>HARQ-ACK enhancements for Rel-17 URLLC</w:t>
      </w:r>
      <w:r w:rsidR="006D5D2D">
        <w:rPr>
          <w:rFonts w:cs="Arial"/>
          <w:szCs w:val="20"/>
        </w:rPr>
        <w:t xml:space="preserve">, which are listed in </w:t>
      </w:r>
      <w:r w:rsidR="006D5D2D" w:rsidRPr="0036019D">
        <w:rPr>
          <w:rFonts w:cs="Arial"/>
          <w:szCs w:val="20"/>
        </w:rPr>
        <w:fldChar w:fldCharType="begin"/>
      </w:r>
      <w:r w:rsidR="006D5D2D" w:rsidRPr="006D5D2D">
        <w:rPr>
          <w:rFonts w:cs="Arial"/>
          <w:szCs w:val="20"/>
        </w:rPr>
        <w:instrText xml:space="preserve"> REF _Ref83578109 \h </w:instrText>
      </w:r>
      <w:r w:rsidR="006D5D2D">
        <w:rPr>
          <w:rFonts w:cs="Arial"/>
          <w:szCs w:val="20"/>
        </w:rPr>
        <w:instrText xml:space="preserve"> \* MERGEFORMAT </w:instrText>
      </w:r>
      <w:r w:rsidR="006D5D2D" w:rsidRPr="0036019D">
        <w:rPr>
          <w:rFonts w:cs="Arial"/>
          <w:szCs w:val="20"/>
        </w:rPr>
      </w:r>
      <w:r w:rsidR="006D5D2D" w:rsidRPr="0036019D">
        <w:rPr>
          <w:rFonts w:cs="Arial"/>
          <w:szCs w:val="20"/>
        </w:rPr>
        <w:fldChar w:fldCharType="separate"/>
      </w:r>
      <w:r w:rsidR="006D5D2D" w:rsidRPr="006C08CF">
        <w:rPr>
          <w:szCs w:val="20"/>
          <w:lang w:val="fr-FR"/>
        </w:rPr>
        <w:t>Annex</w:t>
      </w:r>
      <w:r w:rsidR="006D5D2D" w:rsidRPr="0036019D">
        <w:rPr>
          <w:rFonts w:cs="Arial"/>
          <w:szCs w:val="20"/>
        </w:rPr>
        <w:fldChar w:fldCharType="end"/>
      </w:r>
      <w:r w:rsidR="003C30C8">
        <w:rPr>
          <w:rFonts w:cs="Arial"/>
          <w:szCs w:val="20"/>
        </w:rPr>
        <w:t xml:space="preserve"> for reference</w:t>
      </w:r>
      <w:r w:rsidRPr="00274804">
        <w:rPr>
          <w:rFonts w:eastAsia="宋体" w:hint="eastAsia"/>
          <w:szCs w:val="20"/>
          <w:lang w:eastAsia="zh-CN"/>
        </w:rPr>
        <w:t>.</w:t>
      </w:r>
      <w:r w:rsidR="00CF64C2">
        <w:rPr>
          <w:rFonts w:eastAsia="宋体"/>
          <w:szCs w:val="20"/>
          <w:lang w:eastAsia="zh-CN"/>
        </w:rPr>
        <w:t xml:space="preserve"> </w:t>
      </w:r>
    </w:p>
    <w:p w14:paraId="2215067E" w14:textId="235DAC00" w:rsidR="00FD5131" w:rsidRPr="00003226" w:rsidRDefault="002A5F8D" w:rsidP="00F94180">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7520FE">
        <w:rPr>
          <w:kern w:val="2"/>
          <w:szCs w:val="20"/>
          <w:lang w:eastAsia="zh-CN"/>
        </w:rPr>
        <w:t>remaining issues</w:t>
      </w:r>
      <w:r w:rsidR="007520FE" w:rsidRPr="0004519B">
        <w:rPr>
          <w:kern w:val="2"/>
          <w:szCs w:val="20"/>
          <w:lang w:eastAsia="zh-CN"/>
        </w:rPr>
        <w:t xml:space="preserve"> </w:t>
      </w:r>
      <w:r w:rsidR="00347998" w:rsidRPr="0004519B">
        <w:rPr>
          <w:kern w:val="2"/>
          <w:szCs w:val="20"/>
          <w:lang w:eastAsia="zh-CN"/>
        </w:rPr>
        <w:t xml:space="preserve">on </w:t>
      </w:r>
      <w:r w:rsidR="00347998" w:rsidRPr="001B1248">
        <w:rPr>
          <w:rFonts w:cs="Arial"/>
          <w:szCs w:val="20"/>
        </w:rPr>
        <w:t>HARQ-ACK enhancements for Rel-17 URLLC</w:t>
      </w:r>
      <w:r w:rsidR="0011346F">
        <w:rPr>
          <w:rFonts w:cs="Arial"/>
          <w:szCs w:val="20"/>
        </w:rPr>
        <w:t xml:space="preserve"> based on the progress achieved so far</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773CAEC7" w14:textId="668D557D" w:rsidR="00190532" w:rsidRPr="00930149" w:rsidRDefault="00190532" w:rsidP="0093014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930149">
        <w:rPr>
          <w:rFonts w:ascii="Arial" w:eastAsia="宋体" w:hAnsi="Arial"/>
          <w:b/>
          <w:szCs w:val="20"/>
          <w:lang w:val="en-GB" w:eastAsia="zh-CN"/>
        </w:rPr>
        <w:t xml:space="preserve">SPS HARQ-ACK </w:t>
      </w:r>
      <w:r w:rsidR="00930149">
        <w:rPr>
          <w:rFonts w:ascii="Arial" w:eastAsia="宋体" w:hAnsi="Arial"/>
          <w:b/>
          <w:szCs w:val="20"/>
          <w:lang w:val="en-GB" w:eastAsia="zh-CN"/>
        </w:rPr>
        <w:t>deferral</w:t>
      </w:r>
    </w:p>
    <w:p w14:paraId="6546175B" w14:textId="78D60178" w:rsidR="00B865B7" w:rsidRPr="00B865B7" w:rsidRDefault="00B865B7" w:rsidP="00B865B7">
      <w:pPr>
        <w:pStyle w:val="3"/>
        <w:numPr>
          <w:ilvl w:val="0"/>
          <w:numId w:val="0"/>
        </w:numPr>
        <w:spacing w:before="120" w:after="120"/>
        <w:rPr>
          <w:sz w:val="20"/>
          <w:szCs w:val="20"/>
        </w:rPr>
      </w:pPr>
      <w:r w:rsidRPr="00190532">
        <w:rPr>
          <w:rFonts w:hint="eastAsia"/>
          <w:sz w:val="20"/>
          <w:szCs w:val="20"/>
        </w:rPr>
        <w:t>2.1.</w:t>
      </w:r>
      <w:r w:rsidR="000A1D95">
        <w:rPr>
          <w:sz w:val="20"/>
          <w:szCs w:val="20"/>
        </w:rPr>
        <w:t>1</w:t>
      </w:r>
      <w:r w:rsidRPr="00190532">
        <w:rPr>
          <w:rFonts w:hint="eastAsia"/>
          <w:sz w:val="20"/>
          <w:szCs w:val="20"/>
        </w:rPr>
        <w:t xml:space="preserve">. </w:t>
      </w:r>
      <w:r w:rsidR="00DA16F2">
        <w:rPr>
          <w:sz w:val="20"/>
          <w:szCs w:val="20"/>
        </w:rPr>
        <w:t>Remaining i</w:t>
      </w:r>
      <w:r w:rsidRPr="00B865B7">
        <w:rPr>
          <w:sz w:val="20"/>
          <w:szCs w:val="20"/>
        </w:rPr>
        <w:t xml:space="preserve">ssues </w:t>
      </w:r>
      <w:r w:rsidR="005D3E95">
        <w:rPr>
          <w:sz w:val="20"/>
          <w:szCs w:val="20"/>
        </w:rPr>
        <w:t>for</w:t>
      </w:r>
      <w:r w:rsidR="005D3E95" w:rsidRPr="00B865B7">
        <w:rPr>
          <w:sz w:val="20"/>
          <w:szCs w:val="20"/>
        </w:rPr>
        <w:t xml:space="preserve"> </w:t>
      </w:r>
      <w:r w:rsidRPr="00B865B7">
        <w:rPr>
          <w:sz w:val="20"/>
          <w:szCs w:val="20"/>
        </w:rPr>
        <w:t>the initial slot/sub-slot</w:t>
      </w:r>
    </w:p>
    <w:p w14:paraId="729A3322" w14:textId="399F0D5A" w:rsidR="00766DFE" w:rsidRPr="006C08CF" w:rsidRDefault="00EC5351" w:rsidP="00105A7F">
      <w:pPr>
        <w:pStyle w:val="a0"/>
        <w:rPr>
          <w:rFonts w:eastAsiaTheme="minorEastAsia"/>
          <w:lang w:eastAsia="zh-CN"/>
        </w:rPr>
      </w:pPr>
      <w:r w:rsidRPr="006C08CF">
        <w:rPr>
          <w:rFonts w:eastAsiaTheme="minorEastAsia"/>
          <w:lang w:eastAsia="zh-CN"/>
        </w:rPr>
        <w:t>Duri</w:t>
      </w:r>
      <w:r>
        <w:rPr>
          <w:rFonts w:eastAsiaTheme="minorEastAsia"/>
          <w:lang w:eastAsia="zh-CN"/>
        </w:rPr>
        <w:t>ng RAN1#106-e meeting, the following agreement has been achieved regarding when to defer from the initial slot/sub-slot.</w:t>
      </w:r>
    </w:p>
    <w:p w14:paraId="006B176C" w14:textId="535BEB70" w:rsidR="00766DFE" w:rsidRDefault="00530DB9" w:rsidP="00105A7F">
      <w:pPr>
        <w:pStyle w:val="a0"/>
        <w:rPr>
          <w:rFonts w:eastAsiaTheme="minorEastAsia"/>
          <w:highlight w:val="yellow"/>
          <w:lang w:eastAsia="zh-CN"/>
        </w:rPr>
      </w:pPr>
      <w:r>
        <w:rPr>
          <w:rFonts w:eastAsia="宋体"/>
          <w:noProof/>
          <w:lang w:eastAsia="zh-CN"/>
        </w:rPr>
      </w:r>
      <w:r>
        <w:rPr>
          <w:rFonts w:eastAsia="宋体"/>
          <w:noProof/>
          <w:lang w:eastAsia="zh-CN"/>
        </w:rPr>
        <w:pict w14:anchorId="0D7262CA">
          <v:shapetype id="_x0000_t202" coordsize="21600,21600" o:spt="202" path="m,l,21600r21600,l21600,xe">
            <v:stroke joinstyle="miter"/>
            <v:path gradientshapeok="t" o:connecttype="rect"/>
          </v:shapetype>
          <v:shape id="_x0000_s1042" type="#_x0000_t202" style="width:453.15pt;height:68.85pt;visibility:visible;mso-left-percent:-10001;mso-top-percent:-10001;mso-position-horizontal:absolute;mso-position-horizontal-relative:char;mso-position-vertical:absolute;mso-position-vertical-relative:line;mso-left-percent:-10001;mso-top-percent:-10001">
            <v:textbox style="mso-next-textbox:#_x0000_s1042">
              <w:txbxContent>
                <w:p w14:paraId="14280C6A" w14:textId="6A71AD67" w:rsidR="000B2020" w:rsidRPr="008E38F4" w:rsidRDefault="000B2020" w:rsidP="008E38F4">
                  <w:pPr>
                    <w:rPr>
                      <w:rFonts w:ascii="Times" w:eastAsia="Batang" w:hAnsi="Times"/>
                      <w:szCs w:val="20"/>
                      <w:highlight w:val="green"/>
                      <w:lang w:eastAsia="x-none"/>
                    </w:rPr>
                  </w:pPr>
                  <w:r w:rsidRPr="008E38F4">
                    <w:rPr>
                      <w:rFonts w:ascii="Times" w:eastAsia="Batang" w:hAnsi="Times"/>
                      <w:szCs w:val="20"/>
                      <w:highlight w:val="green"/>
                      <w:lang w:eastAsia="x-none"/>
                    </w:rPr>
                    <w:t xml:space="preserve"> Agreement</w:t>
                  </w:r>
                </w:p>
                <w:p w14:paraId="5F70EE3C" w14:textId="77777777" w:rsidR="000B2020" w:rsidRPr="008E38F4" w:rsidRDefault="000B2020" w:rsidP="008E38F4">
                  <w:pPr>
                    <w:rPr>
                      <w:rFonts w:ascii="Times" w:eastAsia="Batang" w:hAnsi="Times"/>
                      <w:szCs w:val="20"/>
                      <w:lang w:val="en-GB" w:eastAsia="zh-CN"/>
                    </w:rPr>
                  </w:pPr>
                  <w:r w:rsidRPr="008E38F4">
                    <w:rPr>
                      <w:rFonts w:ascii="Times" w:eastAsia="Batang" w:hAnsi="Times"/>
                      <w:szCs w:val="20"/>
                      <w:lang w:val="en-GB" w:eastAsia="zh-CN"/>
                    </w:rPr>
                    <w:t xml:space="preserve">Definition of when to defer from the initial slot: </w:t>
                  </w:r>
                </w:p>
                <w:p w14:paraId="0A7068B0" w14:textId="77777777" w:rsidR="000B2020" w:rsidRPr="008E38F4" w:rsidRDefault="000B2020" w:rsidP="008E38F4">
                  <w:pPr>
                    <w:numPr>
                      <w:ilvl w:val="0"/>
                      <w:numId w:val="33"/>
                    </w:numPr>
                    <w:overflowPunct w:val="0"/>
                    <w:autoSpaceDE w:val="0"/>
                    <w:autoSpaceDN w:val="0"/>
                    <w:adjustRightInd w:val="0"/>
                    <w:spacing w:after="180"/>
                    <w:contextualSpacing/>
                    <w:textAlignment w:val="baseline"/>
                    <w:rPr>
                      <w:rFonts w:eastAsia="宋体"/>
                      <w:szCs w:val="20"/>
                      <w:lang w:val="en-GB" w:eastAsia="zh-CN"/>
                    </w:rPr>
                  </w:pPr>
                  <w:r w:rsidRPr="008E38F4">
                    <w:rPr>
                      <w:rFonts w:eastAsia="宋体"/>
                      <w:szCs w:val="20"/>
                      <w:lang w:val="en-GB" w:eastAsia="zh-CN"/>
                    </w:rPr>
                    <w:t>Alt1: Deferral only, if the SPS HARQ-ACK in the initial slot/sub-slot cannot be transmitted as the resulting PUCCH resource for transmission using the PUCCH by SPS-PUCCH-AN-List-r16 or n1PUCCH-AN is not valid</w:t>
                  </w:r>
                </w:p>
                <w:p w14:paraId="5D869124" w14:textId="558D9F8D" w:rsidR="000B2020" w:rsidRPr="006C08CF" w:rsidRDefault="000B2020" w:rsidP="008E38F4">
                  <w:pPr>
                    <w:jc w:val="both"/>
                    <w:rPr>
                      <w:rFonts w:ascii="Calibri" w:eastAsia="Batang" w:hAnsi="Calibri" w:cs="Calibri"/>
                      <w:szCs w:val="20"/>
                      <w:lang w:eastAsia="ko-KR"/>
                    </w:rPr>
                  </w:pPr>
                </w:p>
                <w:p w14:paraId="7C329787" w14:textId="77777777" w:rsidR="000B2020" w:rsidRPr="0037219E" w:rsidRDefault="000B2020" w:rsidP="008E38F4">
                  <w:pPr>
                    <w:rPr>
                      <w:rFonts w:eastAsiaTheme="minorEastAsia"/>
                      <w:lang w:val="en-GB" w:eastAsia="zh-CN"/>
                    </w:rPr>
                  </w:pPr>
                </w:p>
              </w:txbxContent>
            </v:textbox>
            <w10:anchorlock/>
          </v:shape>
        </w:pict>
      </w:r>
    </w:p>
    <w:p w14:paraId="4BC39AF8" w14:textId="3827F1A6" w:rsidR="00766DFE" w:rsidRDefault="00EC5351" w:rsidP="00105A7F">
      <w:pPr>
        <w:pStyle w:val="a0"/>
        <w:rPr>
          <w:rFonts w:eastAsiaTheme="minorEastAsia"/>
          <w:lang w:eastAsia="zh-CN"/>
        </w:rPr>
      </w:pPr>
      <w:r w:rsidRPr="006C08CF">
        <w:rPr>
          <w:rFonts w:eastAsiaTheme="minorEastAsia"/>
          <w:lang w:eastAsia="zh-CN"/>
        </w:rPr>
        <w:t>The description for Alt1</w:t>
      </w:r>
      <w:r>
        <w:rPr>
          <w:rFonts w:eastAsiaTheme="minorEastAsia"/>
          <w:lang w:eastAsia="zh-CN"/>
        </w:rPr>
        <w:t xml:space="preserve"> is not so straightforward in terms of potential multiplexing behavior in the initial slot/sub-slot. For initial slot/sub-slot, as well as target slot/sub-slot, the discussion about multiplexing was mainly focused on </w:t>
      </w:r>
      <w:r w:rsidR="003006AF">
        <w:rPr>
          <w:rFonts w:eastAsiaTheme="minorEastAsia"/>
          <w:lang w:eastAsia="zh-CN"/>
        </w:rPr>
        <w:t xml:space="preserve">potential </w:t>
      </w:r>
      <w:r>
        <w:rPr>
          <w:rFonts w:eastAsiaTheme="minorEastAsia"/>
          <w:lang w:eastAsia="zh-CN"/>
        </w:rPr>
        <w:t>SPS HARQ-ACK multiplexed with HARQ-ACK</w:t>
      </w:r>
      <w:r w:rsidR="007C1437">
        <w:rPr>
          <w:rFonts w:eastAsiaTheme="minorEastAsia"/>
          <w:lang w:eastAsia="zh-CN"/>
        </w:rPr>
        <w:t xml:space="preserve"> for dynamically scheduled PDSCH (called DG HARQ-ACK in short </w:t>
      </w:r>
      <w:r w:rsidR="007C1437" w:rsidRPr="007C1437">
        <w:rPr>
          <w:rFonts w:eastAsiaTheme="minorEastAsia"/>
          <w:lang w:eastAsia="zh-CN"/>
        </w:rPr>
        <w:t>hereinafter</w:t>
      </w:r>
      <w:r w:rsidR="007C1437">
        <w:rPr>
          <w:rFonts w:eastAsiaTheme="minorEastAsia"/>
          <w:lang w:eastAsia="zh-CN"/>
        </w:rPr>
        <w:t>)</w:t>
      </w:r>
      <w:r>
        <w:rPr>
          <w:rFonts w:eastAsiaTheme="minorEastAsia"/>
          <w:lang w:eastAsia="zh-CN"/>
        </w:rPr>
        <w:t xml:space="preserve">, but </w:t>
      </w:r>
      <w:r w:rsidR="003006AF">
        <w:rPr>
          <w:rFonts w:eastAsiaTheme="minorEastAsia"/>
          <w:lang w:eastAsia="zh-CN"/>
        </w:rPr>
        <w:t xml:space="preserve">potential </w:t>
      </w:r>
      <w:r>
        <w:rPr>
          <w:rFonts w:eastAsiaTheme="minorEastAsia"/>
          <w:lang w:eastAsia="zh-CN"/>
        </w:rPr>
        <w:t xml:space="preserve">HARQ-ACK multiplexing with other UCI type(s), i.e. SR and/or CSI, has </w:t>
      </w:r>
      <w:r w:rsidR="008312A9">
        <w:rPr>
          <w:rFonts w:eastAsiaTheme="minorEastAsia"/>
          <w:lang w:eastAsia="zh-CN"/>
        </w:rPr>
        <w:t xml:space="preserve">not </w:t>
      </w:r>
      <w:r>
        <w:rPr>
          <w:rFonts w:eastAsiaTheme="minorEastAsia"/>
          <w:lang w:eastAsia="zh-CN"/>
        </w:rPr>
        <w:t xml:space="preserve">been </w:t>
      </w:r>
      <w:r w:rsidR="008312A9">
        <w:rPr>
          <w:rFonts w:eastAsiaTheme="minorEastAsia"/>
          <w:lang w:eastAsia="zh-CN"/>
        </w:rPr>
        <w:t xml:space="preserve">fully </w:t>
      </w:r>
      <w:r>
        <w:rPr>
          <w:rFonts w:eastAsiaTheme="minorEastAsia"/>
          <w:lang w:eastAsia="zh-CN"/>
        </w:rPr>
        <w:t>discussed so far.</w:t>
      </w:r>
    </w:p>
    <w:p w14:paraId="7C894359" w14:textId="033261C3" w:rsidR="00076F14" w:rsidRDefault="008312A9" w:rsidP="00105A7F">
      <w:pPr>
        <w:pStyle w:val="a0"/>
        <w:rPr>
          <w:rFonts w:eastAsiaTheme="minorEastAsia"/>
          <w:lang w:eastAsia="zh-CN"/>
        </w:rPr>
      </w:pPr>
      <w:r>
        <w:rPr>
          <w:rFonts w:eastAsiaTheme="minorEastAsia"/>
          <w:lang w:eastAsia="zh-CN"/>
        </w:rPr>
        <w:t>As noticed that</w:t>
      </w:r>
      <w:r w:rsidR="00BD3928">
        <w:rPr>
          <w:rFonts w:eastAsiaTheme="minorEastAsia"/>
          <w:lang w:eastAsia="zh-CN"/>
        </w:rPr>
        <w:t xml:space="preserve"> a</w:t>
      </w:r>
      <w:r w:rsidR="00C51AB4">
        <w:rPr>
          <w:rFonts w:eastAsiaTheme="minorEastAsia"/>
          <w:lang w:eastAsia="zh-CN"/>
        </w:rPr>
        <w:t>fter RAN1#104b-e meeting, Alt1 was formulated by the moderator as the following, where any other UCI or UCI multiplexing was referred to</w:t>
      </w:r>
      <w:r w:rsidR="009E5775">
        <w:rPr>
          <w:rFonts w:eastAsiaTheme="minorEastAsia"/>
          <w:lang w:eastAsia="zh-CN"/>
        </w:rPr>
        <w:t>, not only considering DG HARQ-ACK</w:t>
      </w:r>
      <w:r w:rsidR="00C51AB4">
        <w:rPr>
          <w:rFonts w:eastAsiaTheme="minorEastAsia"/>
          <w:lang w:eastAsia="zh-CN"/>
        </w:rPr>
        <w:t>.</w:t>
      </w:r>
    </w:p>
    <w:p w14:paraId="7015EB6D" w14:textId="206D5E1D" w:rsidR="00C51AB4" w:rsidRDefault="00530DB9" w:rsidP="00105A7F">
      <w:pPr>
        <w:pStyle w:val="a0"/>
        <w:rPr>
          <w:rFonts w:eastAsiaTheme="minorEastAsia"/>
          <w:lang w:eastAsia="zh-CN"/>
        </w:rPr>
      </w:pPr>
      <w:r>
        <w:rPr>
          <w:rFonts w:eastAsia="宋体"/>
          <w:noProof/>
          <w:lang w:eastAsia="zh-CN"/>
        </w:rPr>
      </w:r>
      <w:r>
        <w:rPr>
          <w:rFonts w:eastAsia="宋体"/>
          <w:noProof/>
          <w:lang w:eastAsia="zh-CN"/>
        </w:rPr>
        <w:pict w14:anchorId="0F97C88C">
          <v:shape id="_x0000_s1041" type="#_x0000_t202" style="width:453.15pt;height:68.65pt;visibility:visible;mso-left-percent:-10001;mso-top-percent:-10001;mso-position-horizontal:absolute;mso-position-horizontal-relative:char;mso-position-vertical:absolute;mso-position-vertical-relative:line;mso-left-percent:-10001;mso-top-percent:-10001">
            <v:textbox style="mso-next-textbox:#_x0000_s1041">
              <w:txbxContent>
                <w:p w14:paraId="758B62AE" w14:textId="39374A47" w:rsidR="000B2020" w:rsidRPr="00C51AB4" w:rsidRDefault="000B2020" w:rsidP="006C08CF">
                  <w:pPr>
                    <w:numPr>
                      <w:ilvl w:val="0"/>
                      <w:numId w:val="14"/>
                    </w:numPr>
                    <w:spacing w:after="180"/>
                    <w:contextualSpacing/>
                    <w:jc w:val="both"/>
                    <w:rPr>
                      <w:rFonts w:eastAsia="宋体"/>
                      <w:i/>
                      <w:iCs/>
                      <w:szCs w:val="20"/>
                    </w:rPr>
                  </w:pPr>
                  <w:r w:rsidRPr="00C51AB4">
                    <w:rPr>
                      <w:rFonts w:eastAsia="宋体"/>
                      <w:i/>
                      <w:iCs/>
                      <w:szCs w:val="20"/>
                    </w:rPr>
                    <w:t>Alt. 1: “If SPS HARQ-ACK is multiplexed with any other UCI / dynamic PUCCH resource then it cannot be deferred!”</w:t>
                  </w:r>
                </w:p>
                <w:p w14:paraId="7F55B401" w14:textId="77777777" w:rsidR="000B2020" w:rsidRPr="00C51AB4" w:rsidRDefault="000B2020" w:rsidP="006C08CF">
                  <w:pPr>
                    <w:numPr>
                      <w:ilvl w:val="1"/>
                      <w:numId w:val="14"/>
                    </w:numPr>
                    <w:spacing w:after="180"/>
                    <w:contextualSpacing/>
                    <w:jc w:val="both"/>
                    <w:rPr>
                      <w:rFonts w:eastAsia="宋体"/>
                      <w:szCs w:val="20"/>
                    </w:rPr>
                  </w:pPr>
                  <w:r w:rsidRPr="00C51AB4">
                    <w:rPr>
                      <w:rFonts w:eastAsia="宋体"/>
                      <w:szCs w:val="20"/>
                    </w:rPr>
                    <w:t>No change to the UCI multiplexing behavior in the initial slot</w:t>
                  </w:r>
                </w:p>
                <w:p w14:paraId="15E781E0" w14:textId="77777777" w:rsidR="000B2020" w:rsidRPr="00C51AB4" w:rsidRDefault="000B2020" w:rsidP="006C08CF">
                  <w:pPr>
                    <w:numPr>
                      <w:ilvl w:val="1"/>
                      <w:numId w:val="14"/>
                    </w:numPr>
                    <w:spacing w:after="180"/>
                    <w:contextualSpacing/>
                    <w:jc w:val="both"/>
                    <w:rPr>
                      <w:rFonts w:eastAsia="宋体"/>
                      <w:szCs w:val="20"/>
                    </w:rPr>
                  </w:pPr>
                  <w:r w:rsidRPr="00C51AB4">
                    <w:rPr>
                      <w:rFonts w:eastAsia="宋体"/>
                      <w:szCs w:val="20"/>
                    </w:rPr>
                    <w:t xml:space="preserve">Issue in case of missed DCI scheduling PDSCH… </w:t>
                  </w:r>
                </w:p>
                <w:p w14:paraId="6D6E3D6C" w14:textId="77777777" w:rsidR="000B2020" w:rsidRPr="00C51AB4" w:rsidRDefault="000B2020" w:rsidP="006C08CF">
                  <w:pPr>
                    <w:numPr>
                      <w:ilvl w:val="1"/>
                      <w:numId w:val="14"/>
                    </w:numPr>
                    <w:spacing w:after="180"/>
                    <w:contextualSpacing/>
                    <w:jc w:val="both"/>
                    <w:rPr>
                      <w:rFonts w:eastAsia="宋体"/>
                      <w:i/>
                      <w:iCs/>
                      <w:szCs w:val="20"/>
                    </w:rPr>
                  </w:pPr>
                  <w:r w:rsidRPr="00C51AB4">
                    <w:rPr>
                      <w:rFonts w:eastAsia="宋体"/>
                      <w:szCs w:val="20"/>
                    </w:rPr>
                    <w:t>Question: should</w:t>
                  </w:r>
                  <w:r w:rsidRPr="00C51AB4">
                    <w:rPr>
                      <w:rFonts w:eastAsia="宋体"/>
                      <w:i/>
                      <w:iCs/>
                      <w:szCs w:val="20"/>
                    </w:rPr>
                    <w:t xml:space="preserve"> multi-CSI-PUCCH-ResourceList </w:t>
                  </w:r>
                  <w:r w:rsidRPr="00C51AB4">
                    <w:rPr>
                      <w:rFonts w:eastAsia="宋体"/>
                      <w:szCs w:val="20"/>
                      <w:lang w:val="en-GB"/>
                    </w:rPr>
                    <w:t>be also added here?</w:t>
                  </w:r>
                </w:p>
                <w:p w14:paraId="5516AB38" w14:textId="77777777" w:rsidR="000B2020" w:rsidRPr="0037219E" w:rsidRDefault="000B2020" w:rsidP="006C08CF">
                  <w:pPr>
                    <w:jc w:val="both"/>
                    <w:rPr>
                      <w:rFonts w:eastAsiaTheme="minorEastAsia"/>
                      <w:lang w:val="en-GB" w:eastAsia="zh-CN"/>
                    </w:rPr>
                  </w:pPr>
                </w:p>
              </w:txbxContent>
            </v:textbox>
            <w10:anchorlock/>
          </v:shape>
        </w:pict>
      </w:r>
    </w:p>
    <w:p w14:paraId="39B61FC4" w14:textId="1DA3079C" w:rsidR="00C51AB4" w:rsidRDefault="00C51AB4" w:rsidP="00105A7F">
      <w:pPr>
        <w:pStyle w:val="a0"/>
        <w:rPr>
          <w:rFonts w:eastAsiaTheme="minorEastAsia"/>
          <w:lang w:eastAsia="zh-CN"/>
        </w:rPr>
      </w:pPr>
      <w:r>
        <w:rPr>
          <w:rFonts w:eastAsiaTheme="minorEastAsia" w:hint="eastAsia"/>
          <w:lang w:eastAsia="zh-CN"/>
        </w:rPr>
        <w:t>S</w:t>
      </w:r>
      <w:r>
        <w:rPr>
          <w:rFonts w:eastAsiaTheme="minorEastAsia"/>
          <w:lang w:eastAsia="zh-CN"/>
        </w:rPr>
        <w:t xml:space="preserve">o there may be a </w:t>
      </w:r>
      <w:r w:rsidRPr="005F0FB8">
        <w:rPr>
          <w:rFonts w:eastAsiaTheme="minorEastAsia"/>
          <w:lang w:eastAsia="zh-CN"/>
        </w:rPr>
        <w:t>question</w:t>
      </w:r>
      <w:r>
        <w:rPr>
          <w:rFonts w:eastAsiaTheme="minorEastAsia"/>
          <w:lang w:eastAsia="zh-CN"/>
        </w:rPr>
        <w:t xml:space="preserve"> whether only </w:t>
      </w:r>
      <w:r w:rsidR="003006AF">
        <w:rPr>
          <w:rFonts w:eastAsiaTheme="minorEastAsia"/>
          <w:lang w:eastAsia="zh-CN"/>
        </w:rPr>
        <w:t xml:space="preserve">potential </w:t>
      </w:r>
      <w:r>
        <w:rPr>
          <w:rFonts w:eastAsiaTheme="minorEastAsia"/>
          <w:lang w:eastAsia="zh-CN"/>
        </w:rPr>
        <w:t>HARQ-ACK multiplexing behavior, such as SPS HARQ-ACK multiplexing with other SPS HARQ-ACK and/or DG HARQ-ACK</w:t>
      </w:r>
      <w:r w:rsidR="00BD7E7C">
        <w:rPr>
          <w:rFonts w:eastAsiaTheme="minorEastAsia"/>
          <w:lang w:eastAsia="zh-CN"/>
        </w:rPr>
        <w:t xml:space="preserve">, or any </w:t>
      </w:r>
      <w:r w:rsidR="003006AF">
        <w:rPr>
          <w:rFonts w:eastAsiaTheme="minorEastAsia"/>
          <w:lang w:eastAsia="zh-CN"/>
        </w:rPr>
        <w:t xml:space="preserve">potential </w:t>
      </w:r>
      <w:r w:rsidR="00BD7E7C">
        <w:rPr>
          <w:rFonts w:eastAsiaTheme="minorEastAsia"/>
          <w:lang w:eastAsia="zh-CN"/>
        </w:rPr>
        <w:t>UCI multiplexing behavior, such as HARQ-ACK multiplexing with SR and/or CSI, should be considered when Alt1 is adopted to determine when to defer from the initial slot/sub-slot.</w:t>
      </w:r>
    </w:p>
    <w:p w14:paraId="48086AB9" w14:textId="6469E2C2" w:rsidR="00BD7E7C" w:rsidRDefault="00BD3928" w:rsidP="00105A7F">
      <w:pPr>
        <w:pStyle w:val="a0"/>
        <w:rPr>
          <w:rFonts w:eastAsiaTheme="minorEastAsia"/>
          <w:lang w:eastAsia="zh-CN"/>
        </w:rPr>
      </w:pPr>
      <w:r>
        <w:rPr>
          <w:rFonts w:eastAsiaTheme="minorEastAsia" w:hint="eastAsia"/>
          <w:lang w:eastAsia="zh-CN"/>
        </w:rPr>
        <w:t>I</w:t>
      </w:r>
      <w:r>
        <w:rPr>
          <w:rFonts w:eastAsiaTheme="minorEastAsia"/>
          <w:lang w:eastAsia="zh-CN"/>
        </w:rPr>
        <w:t>n our opinion, based on the related discussion</w:t>
      </w:r>
      <w:r w:rsidR="003B6B1D">
        <w:rPr>
          <w:rFonts w:eastAsiaTheme="minorEastAsia"/>
          <w:lang w:eastAsia="zh-CN"/>
        </w:rPr>
        <w:t xml:space="preserve"> and achieved agreements</w:t>
      </w:r>
      <w:r>
        <w:rPr>
          <w:rFonts w:eastAsiaTheme="minorEastAsia"/>
          <w:lang w:eastAsia="zh-CN"/>
        </w:rPr>
        <w:t xml:space="preserve"> so far, only </w:t>
      </w:r>
      <w:r w:rsidR="003006AF">
        <w:rPr>
          <w:rFonts w:eastAsiaTheme="minorEastAsia"/>
          <w:lang w:eastAsia="zh-CN"/>
        </w:rPr>
        <w:t xml:space="preserve">potential </w:t>
      </w:r>
      <w:r>
        <w:rPr>
          <w:rFonts w:eastAsiaTheme="minorEastAsia"/>
          <w:lang w:eastAsia="zh-CN"/>
        </w:rPr>
        <w:t>HARQ-ACK multiplexing behavior can be considered to determine when to defer from the initial slot/sub-slot</w:t>
      </w:r>
      <w:r w:rsidR="003B6B1D">
        <w:rPr>
          <w:rFonts w:eastAsiaTheme="minorEastAsia"/>
          <w:lang w:eastAsia="zh-CN"/>
        </w:rPr>
        <w:t xml:space="preserve">. This </w:t>
      </w:r>
      <w:r w:rsidR="00FE305D">
        <w:rPr>
          <w:rFonts w:eastAsiaTheme="minorEastAsia"/>
          <w:lang w:eastAsia="zh-CN"/>
        </w:rPr>
        <w:t>can lead to</w:t>
      </w:r>
      <w:r>
        <w:rPr>
          <w:rFonts w:eastAsiaTheme="minorEastAsia"/>
          <w:lang w:eastAsia="zh-CN"/>
        </w:rPr>
        <w:t xml:space="preserve"> simpler handling without considering other UCI type(s) in the potential initial slot/sub-slot, as well as </w:t>
      </w:r>
      <w:r w:rsidR="003D2ADE">
        <w:rPr>
          <w:rFonts w:eastAsiaTheme="minorEastAsia"/>
          <w:lang w:eastAsia="zh-CN"/>
        </w:rPr>
        <w:t xml:space="preserve">is </w:t>
      </w:r>
      <w:r>
        <w:rPr>
          <w:rFonts w:eastAsiaTheme="minorEastAsia"/>
          <w:lang w:eastAsia="zh-CN"/>
        </w:rPr>
        <w:t>consistent with the rule for determin</w:t>
      </w:r>
      <w:r w:rsidR="00C71B5B">
        <w:rPr>
          <w:rFonts w:eastAsiaTheme="minorEastAsia"/>
          <w:lang w:eastAsia="zh-CN"/>
        </w:rPr>
        <w:t>ing</w:t>
      </w:r>
      <w:r>
        <w:rPr>
          <w:rFonts w:eastAsiaTheme="minorEastAsia"/>
          <w:lang w:eastAsia="zh-CN"/>
        </w:rPr>
        <w:t xml:space="preserve"> the target slot/sub-slot, which </w:t>
      </w:r>
      <w:r w:rsidR="005023BF">
        <w:rPr>
          <w:rFonts w:eastAsiaTheme="minorEastAsia"/>
          <w:lang w:eastAsia="zh-CN"/>
        </w:rPr>
        <w:t xml:space="preserve">only takes </w:t>
      </w:r>
      <w:r w:rsidR="003006AF">
        <w:rPr>
          <w:rFonts w:eastAsiaTheme="minorEastAsia"/>
          <w:lang w:eastAsia="zh-CN"/>
        </w:rPr>
        <w:t xml:space="preserve">potential </w:t>
      </w:r>
      <w:r w:rsidR="005023BF">
        <w:rPr>
          <w:rFonts w:eastAsiaTheme="minorEastAsia"/>
          <w:lang w:eastAsia="zh-CN"/>
        </w:rPr>
        <w:t>HARQ-ACK multiplexing into account as</w:t>
      </w:r>
      <w:r>
        <w:rPr>
          <w:rFonts w:eastAsiaTheme="minorEastAsia"/>
          <w:lang w:eastAsia="zh-CN"/>
        </w:rPr>
        <w:t xml:space="preserve"> referenced </w:t>
      </w:r>
      <w:r w:rsidR="005023BF">
        <w:rPr>
          <w:rFonts w:eastAsiaTheme="minorEastAsia"/>
          <w:lang w:eastAsia="zh-CN"/>
        </w:rPr>
        <w:t>in</w:t>
      </w:r>
      <w:r>
        <w:rPr>
          <w:rFonts w:eastAsiaTheme="minorEastAsia"/>
          <w:lang w:eastAsia="zh-CN"/>
        </w:rPr>
        <w:t xml:space="preserve"> the following.</w:t>
      </w:r>
    </w:p>
    <w:p w14:paraId="5CAE02D2" w14:textId="0C94ADCF" w:rsidR="00BD3928" w:rsidRDefault="00530DB9" w:rsidP="00105A7F">
      <w:pPr>
        <w:pStyle w:val="a0"/>
        <w:rPr>
          <w:rFonts w:eastAsiaTheme="minorEastAsia"/>
          <w:lang w:eastAsia="zh-CN"/>
        </w:rPr>
      </w:pPr>
      <w:r>
        <w:rPr>
          <w:rFonts w:eastAsia="宋体"/>
          <w:noProof/>
          <w:lang w:eastAsia="zh-CN"/>
        </w:rPr>
      </w:r>
      <w:r>
        <w:rPr>
          <w:rFonts w:eastAsia="宋体"/>
          <w:noProof/>
          <w:lang w:eastAsia="zh-CN"/>
        </w:rPr>
        <w:pict w14:anchorId="02F1019D">
          <v:shape id="_x0000_s1040" type="#_x0000_t202" style="width:453.15pt;height:116.9pt;visibility:visible;mso-left-percent:-10001;mso-top-percent:-10001;mso-position-horizontal:absolute;mso-position-horizontal-relative:char;mso-position-vertical:absolute;mso-position-vertical-relative:line;mso-left-percent:-10001;mso-top-percent:-10001">
            <v:textbox style="mso-next-textbox:#_x0000_s1040">
              <w:txbxContent>
                <w:p w14:paraId="72D796AF" w14:textId="77777777" w:rsidR="000B2020" w:rsidRPr="00BD3928" w:rsidRDefault="000B2020" w:rsidP="00BD3928">
                  <w:pPr>
                    <w:rPr>
                      <w:rFonts w:ascii="Times" w:eastAsia="Batang" w:hAnsi="Times"/>
                      <w:highlight w:val="green"/>
                    </w:rPr>
                  </w:pPr>
                  <w:r w:rsidRPr="00BD3928">
                    <w:rPr>
                      <w:rFonts w:ascii="Times" w:eastAsia="Batang" w:hAnsi="Times"/>
                      <w:highlight w:val="green"/>
                    </w:rPr>
                    <w:t>Agreement</w:t>
                  </w:r>
                </w:p>
                <w:p w14:paraId="53BCAFB0" w14:textId="77777777" w:rsidR="000B2020" w:rsidRPr="00BD3928" w:rsidRDefault="000B2020" w:rsidP="00BD3928">
                  <w:pPr>
                    <w:rPr>
                      <w:rFonts w:ascii="Times" w:eastAsia="Batang" w:hAnsi="Times"/>
                    </w:rPr>
                  </w:pPr>
                  <w:r w:rsidRPr="00BD3928">
                    <w:rPr>
                      <w:rFonts w:ascii="Times" w:eastAsia="Batang" w:hAnsi="Times"/>
                      <w:lang w:val="en-GB"/>
                    </w:rPr>
                    <w:t>For SPS HARQ-ACK deferral, the target PUCCH slot is defined as the next PUCCH slot where</w:t>
                  </w:r>
                  <w:r w:rsidRPr="00BD3928">
                    <w:rPr>
                      <w:rFonts w:ascii="Times" w:eastAsia="Batang" w:hAnsi="Times"/>
                      <w:i/>
                      <w:iCs/>
                      <w:lang w:val="en-GB"/>
                    </w:rPr>
                    <w:t xml:space="preserve"> sps-PUCCH-AN-List-r16</w:t>
                  </w:r>
                  <w:r w:rsidRPr="00BD3928">
                    <w:rPr>
                      <w:rFonts w:ascii="Times" w:eastAsia="Batang" w:hAnsi="Times"/>
                      <w:lang w:val="en-GB"/>
                    </w:rPr>
                    <w:t xml:space="preserve"> or </w:t>
                  </w:r>
                  <w:r w:rsidRPr="00BD3928">
                    <w:rPr>
                      <w:rFonts w:ascii="Times" w:eastAsia="Batang" w:hAnsi="Times"/>
                      <w:i/>
                      <w:iCs/>
                      <w:lang w:val="en-GB"/>
                    </w:rPr>
                    <w:t>n1PUCCH-AN</w:t>
                  </w:r>
                  <w:r w:rsidRPr="00BD3928">
                    <w:rPr>
                      <w:rFonts w:ascii="Times" w:eastAsia="Batang" w:hAnsi="Times"/>
                      <w:lang w:val="en-GB"/>
                    </w:rPr>
                    <w:t xml:space="preserve"> PUCCH resource is regarded as valid</w:t>
                  </w:r>
                  <w:r w:rsidRPr="00BD3928">
                    <w:rPr>
                      <w:rFonts w:ascii="Times" w:eastAsia="Batang" w:hAnsi="Times"/>
                      <w:i/>
                      <w:iCs/>
                      <w:lang w:val="en-GB"/>
                    </w:rPr>
                    <w:t xml:space="preserve">, </w:t>
                  </w:r>
                  <w:r w:rsidRPr="00BD3928">
                    <w:rPr>
                      <w:rFonts w:ascii="Times" w:eastAsia="Batang" w:hAnsi="Times"/>
                      <w:lang w:val="en-GB"/>
                    </w:rPr>
                    <w:t xml:space="preserve">or a PUCCH resource </w:t>
                  </w:r>
                  <w:r w:rsidRPr="00BD3928">
                    <w:rPr>
                      <w:rFonts w:ascii="Times" w:eastAsia="Batang" w:hAnsi="Times"/>
                      <w:i/>
                      <w:iCs/>
                      <w:lang w:val="en-GB"/>
                    </w:rPr>
                    <w:t>(from PUCCH-ResourceSet, i.e. DG PDSCH HARQ multiplexed</w:t>
                  </w:r>
                  <w:r w:rsidRPr="00BD3928">
                    <w:rPr>
                      <w:rFonts w:ascii="Times" w:eastAsia="Batang" w:hAnsi="Times"/>
                      <w:lang w:val="en-GB"/>
                    </w:rPr>
                    <w:t>) is dynamically indicated</w:t>
                  </w:r>
                </w:p>
                <w:p w14:paraId="08ACC3F0" w14:textId="77777777" w:rsidR="000B2020" w:rsidRPr="00BD3928" w:rsidRDefault="000B2020" w:rsidP="00BD3928">
                  <w:pPr>
                    <w:numPr>
                      <w:ilvl w:val="0"/>
                      <w:numId w:val="33"/>
                    </w:numPr>
                    <w:overflowPunct w:val="0"/>
                    <w:autoSpaceDE w:val="0"/>
                    <w:autoSpaceDN w:val="0"/>
                    <w:adjustRightInd w:val="0"/>
                    <w:spacing w:after="180"/>
                    <w:contextualSpacing/>
                    <w:textAlignment w:val="baseline"/>
                    <w:rPr>
                      <w:szCs w:val="20"/>
                      <w:lang w:val="en-GB" w:eastAsia="ja-JP"/>
                    </w:rPr>
                  </w:pPr>
                  <w:r w:rsidRPr="00BD3928">
                    <w:rPr>
                      <w:szCs w:val="20"/>
                      <w:lang w:val="en-GB" w:eastAsia="ja-JP"/>
                    </w:rPr>
                    <w:t>The target PUCCH slot determination is based on the total HARQ-ACK payload size including deferred SPS HARQ-ACK information and non-deferred HARQ-ACK information (if any) of a candidate target PUCCH slot</w:t>
                  </w:r>
                </w:p>
                <w:p w14:paraId="66E58F39" w14:textId="77777777" w:rsidR="000B2020" w:rsidRPr="00BD3928" w:rsidRDefault="000B2020" w:rsidP="00BD3928">
                  <w:pPr>
                    <w:numPr>
                      <w:ilvl w:val="0"/>
                      <w:numId w:val="33"/>
                    </w:numPr>
                    <w:overflowPunct w:val="0"/>
                    <w:autoSpaceDE w:val="0"/>
                    <w:autoSpaceDN w:val="0"/>
                    <w:adjustRightInd w:val="0"/>
                    <w:spacing w:after="180"/>
                    <w:contextualSpacing/>
                    <w:textAlignment w:val="baseline"/>
                    <w:rPr>
                      <w:szCs w:val="20"/>
                      <w:lang w:val="en-GB" w:eastAsia="ja-JP"/>
                    </w:rPr>
                  </w:pPr>
                  <w:r w:rsidRPr="00BD3928">
                    <w:rPr>
                      <w:szCs w:val="20"/>
                      <w:lang w:val="en-GB" w:eastAsia="ja-JP"/>
                    </w:rPr>
                    <w:t>The final PUCCH resource selection in the target PUCCH slot in terms of PUCCH resource set and PUCCH resource ID follows the Rel-16 procedures.</w:t>
                  </w:r>
                </w:p>
                <w:p w14:paraId="0FB47106" w14:textId="77777777" w:rsidR="000B2020" w:rsidRPr="00166078" w:rsidRDefault="000B2020" w:rsidP="00BD3928">
                  <w:pPr>
                    <w:jc w:val="both"/>
                    <w:rPr>
                      <w:rFonts w:eastAsiaTheme="minorEastAsia"/>
                      <w:lang w:val="en-GB" w:eastAsia="zh-CN"/>
                    </w:rPr>
                  </w:pPr>
                </w:p>
              </w:txbxContent>
            </v:textbox>
            <w10:anchorlock/>
          </v:shape>
        </w:pict>
      </w:r>
    </w:p>
    <w:p w14:paraId="3E8C2F5C" w14:textId="5693FDDA" w:rsidR="001E0F86" w:rsidRDefault="00F43713" w:rsidP="00A91B11">
      <w:pPr>
        <w:pStyle w:val="a0"/>
        <w:rPr>
          <w:rFonts w:eastAsiaTheme="minorEastAsia"/>
          <w:lang w:eastAsia="zh-CN"/>
        </w:rPr>
      </w:pPr>
      <w:r w:rsidRPr="006C08CF">
        <w:rPr>
          <w:rFonts w:eastAsiaTheme="minorEastAsia"/>
          <w:lang w:eastAsia="zh-CN"/>
        </w:rPr>
        <w:t xml:space="preserve">For example, </w:t>
      </w:r>
      <w:r w:rsidR="003A4B8D">
        <w:rPr>
          <w:rFonts w:eastAsiaTheme="minorEastAsia"/>
          <w:lang w:eastAsia="zh-CN"/>
        </w:rPr>
        <w:t>if SPS HARQ-ACK for a SPS PDSCH is indicated to be reported in slot</w:t>
      </w:r>
      <w:r w:rsidR="00DF5B9A">
        <w:rPr>
          <w:rFonts w:eastAsiaTheme="minorEastAsia"/>
          <w:lang w:eastAsia="zh-CN"/>
        </w:rPr>
        <w:t>/sub-slot</w:t>
      </w:r>
      <w:r w:rsidR="003A4B8D">
        <w:rPr>
          <w:rFonts w:eastAsiaTheme="minorEastAsia"/>
          <w:lang w:eastAsia="zh-CN"/>
        </w:rPr>
        <w:t xml:space="preserve"> </w:t>
      </w:r>
      <w:r w:rsidR="003A4B8D" w:rsidRPr="006C08CF">
        <w:rPr>
          <w:rFonts w:eastAsiaTheme="minorEastAsia"/>
          <w:i/>
          <w:lang w:eastAsia="zh-CN"/>
        </w:rPr>
        <w:t>n</w:t>
      </w:r>
      <w:r w:rsidR="003A4B8D">
        <w:rPr>
          <w:rFonts w:eastAsiaTheme="minorEastAsia"/>
          <w:lang w:eastAsia="zh-CN"/>
        </w:rPr>
        <w:t xml:space="preserve"> based on semi-static HARQ-ACK timing indicated by the latest activation DCI</w:t>
      </w:r>
      <w:r w:rsidR="003006AF">
        <w:rPr>
          <w:rFonts w:eastAsiaTheme="minorEastAsia"/>
          <w:lang w:eastAsia="zh-CN"/>
        </w:rPr>
        <w:t>, and no DG HARQ-ACK is detected to be reported in slot</w:t>
      </w:r>
      <w:r w:rsidR="00DF5B9A">
        <w:rPr>
          <w:rFonts w:eastAsiaTheme="minorEastAsia"/>
          <w:lang w:eastAsia="zh-CN"/>
        </w:rPr>
        <w:t>/sub-slot</w:t>
      </w:r>
      <w:r w:rsidR="003006AF">
        <w:rPr>
          <w:rFonts w:eastAsiaTheme="minorEastAsia"/>
          <w:lang w:eastAsia="zh-CN"/>
        </w:rPr>
        <w:t xml:space="preserve"> </w:t>
      </w:r>
      <w:r w:rsidR="003006AF" w:rsidRPr="006C08CF">
        <w:rPr>
          <w:rFonts w:eastAsiaTheme="minorEastAsia"/>
          <w:i/>
          <w:lang w:eastAsia="zh-CN"/>
        </w:rPr>
        <w:t>n</w:t>
      </w:r>
      <w:r w:rsidR="003A4B8D">
        <w:rPr>
          <w:rFonts w:eastAsiaTheme="minorEastAsia"/>
          <w:lang w:eastAsia="zh-CN"/>
        </w:rPr>
        <w:t xml:space="preserve">, but the corresponding SPS HARQ-ACK PUCCH resource based on </w:t>
      </w:r>
      <w:r w:rsidR="003A4B8D" w:rsidRPr="00BD3928">
        <w:rPr>
          <w:rFonts w:ascii="Times" w:eastAsia="Batang" w:hAnsi="Times"/>
          <w:i/>
          <w:iCs/>
          <w:lang w:val="en-GB"/>
        </w:rPr>
        <w:t>sps-PUCCH-AN-List-r16</w:t>
      </w:r>
      <w:r w:rsidR="003A4B8D" w:rsidRPr="00BD3928">
        <w:rPr>
          <w:rFonts w:ascii="Times" w:eastAsia="Batang" w:hAnsi="Times"/>
          <w:lang w:val="en-GB"/>
        </w:rPr>
        <w:t xml:space="preserve"> or </w:t>
      </w:r>
      <w:r w:rsidR="003A4B8D" w:rsidRPr="00BD3928">
        <w:rPr>
          <w:rFonts w:ascii="Times" w:eastAsia="Batang" w:hAnsi="Times"/>
          <w:i/>
          <w:iCs/>
          <w:lang w:val="en-GB"/>
        </w:rPr>
        <w:t>n1PUCCH-AN</w:t>
      </w:r>
      <w:r w:rsidR="003A4B8D" w:rsidRPr="006C08CF">
        <w:rPr>
          <w:rFonts w:ascii="Times" w:eastAsia="Batang" w:hAnsi="Times"/>
          <w:iCs/>
          <w:lang w:val="en-GB"/>
        </w:rPr>
        <w:t xml:space="preserve"> is regarded as invalid</w:t>
      </w:r>
      <w:r w:rsidR="003A4B8D" w:rsidRPr="00296693">
        <w:rPr>
          <w:rFonts w:eastAsiaTheme="minorEastAsia"/>
          <w:lang w:eastAsia="zh-CN"/>
        </w:rPr>
        <w:t>.</w:t>
      </w:r>
      <w:r w:rsidR="001E0F86">
        <w:rPr>
          <w:rFonts w:eastAsiaTheme="minorEastAsia"/>
          <w:lang w:eastAsia="zh-CN"/>
        </w:rPr>
        <w:t xml:space="preserve"> </w:t>
      </w:r>
      <w:r w:rsidR="000B14E0">
        <w:rPr>
          <w:rFonts w:eastAsiaTheme="minorEastAsia"/>
          <w:lang w:eastAsia="zh-CN"/>
        </w:rPr>
        <w:t>I</w:t>
      </w:r>
      <w:r w:rsidR="001E0F86">
        <w:rPr>
          <w:rFonts w:eastAsiaTheme="minorEastAsia"/>
          <w:lang w:eastAsia="zh-CN"/>
        </w:rPr>
        <w:t xml:space="preserve">f there is a valid/invalid CSI PUCCH resource overlapping with the SPS HARQ-ACK PUCCH resource, </w:t>
      </w:r>
      <w:r w:rsidR="000B14E0">
        <w:rPr>
          <w:rFonts w:eastAsiaTheme="minorEastAsia"/>
          <w:lang w:eastAsia="zh-CN"/>
        </w:rPr>
        <w:t xml:space="preserve">for simplicity, </w:t>
      </w:r>
      <w:r w:rsidR="001E0F86">
        <w:rPr>
          <w:rFonts w:eastAsiaTheme="minorEastAsia"/>
          <w:lang w:eastAsia="zh-CN"/>
        </w:rPr>
        <w:t xml:space="preserve">multiplexing between the SPS HARQ-ACK and the CSI corresponding to the CSI PUCCH resource will not be considered, and a deferral for the SPS HARQ-ACK is determined to be started. On the contrary, if the above multiplexing would be considered, </w:t>
      </w:r>
      <w:r w:rsidR="000B14E0">
        <w:rPr>
          <w:rFonts w:eastAsiaTheme="minorEastAsia"/>
          <w:lang w:eastAsia="zh-CN"/>
        </w:rPr>
        <w:t xml:space="preserve">then further discussion and specification efforts are needed when after multiplexing, the </w:t>
      </w:r>
      <w:r w:rsidR="00753761">
        <w:rPr>
          <w:rFonts w:eastAsiaTheme="minorEastAsia"/>
          <w:lang w:eastAsia="zh-CN"/>
        </w:rPr>
        <w:t>final</w:t>
      </w:r>
      <w:r w:rsidR="001E0F86">
        <w:rPr>
          <w:rFonts w:eastAsiaTheme="minorEastAsia"/>
          <w:lang w:eastAsia="zh-CN"/>
        </w:rPr>
        <w:t xml:space="preserve"> PUCCH resource </w:t>
      </w:r>
      <w:r w:rsidR="003006AF">
        <w:rPr>
          <w:rFonts w:eastAsiaTheme="minorEastAsia"/>
          <w:lang w:eastAsia="zh-CN"/>
        </w:rPr>
        <w:t>might</w:t>
      </w:r>
      <w:r w:rsidR="001E0F86">
        <w:rPr>
          <w:rFonts w:eastAsiaTheme="minorEastAsia"/>
          <w:lang w:eastAsia="zh-CN"/>
        </w:rPr>
        <w:t xml:space="preserve"> </w:t>
      </w:r>
      <w:r w:rsidR="00753761">
        <w:rPr>
          <w:rFonts w:eastAsiaTheme="minorEastAsia"/>
          <w:lang w:eastAsia="zh-CN"/>
        </w:rPr>
        <w:t xml:space="preserve">be invalid, </w:t>
      </w:r>
      <w:r w:rsidR="001E0F86">
        <w:rPr>
          <w:rFonts w:eastAsiaTheme="minorEastAsia"/>
          <w:lang w:eastAsia="zh-CN"/>
        </w:rPr>
        <w:t>lead</w:t>
      </w:r>
      <w:r w:rsidR="00753761">
        <w:rPr>
          <w:rFonts w:eastAsiaTheme="minorEastAsia"/>
          <w:lang w:eastAsia="zh-CN"/>
        </w:rPr>
        <w:t>ing</w:t>
      </w:r>
      <w:r w:rsidR="001E0F86">
        <w:rPr>
          <w:rFonts w:eastAsiaTheme="minorEastAsia"/>
          <w:lang w:eastAsia="zh-CN"/>
        </w:rPr>
        <w:t xml:space="preserve"> to SPS HARQ-ACK dropping, or alternatively dropping CSI and </w:t>
      </w:r>
      <w:r w:rsidR="003006AF">
        <w:rPr>
          <w:rFonts w:eastAsiaTheme="minorEastAsia"/>
          <w:lang w:eastAsia="zh-CN"/>
        </w:rPr>
        <w:t xml:space="preserve">deferring SPS HARQ-ACK, where a lot of cases should be analyzed and processed, thus resulting in more additional </w:t>
      </w:r>
      <w:r w:rsidR="00CB152F">
        <w:rPr>
          <w:rFonts w:eastAsiaTheme="minorEastAsia"/>
          <w:lang w:eastAsia="zh-CN"/>
        </w:rPr>
        <w:t>complexity</w:t>
      </w:r>
      <w:r w:rsidR="003006AF">
        <w:rPr>
          <w:rFonts w:eastAsiaTheme="minorEastAsia"/>
          <w:lang w:eastAsia="zh-CN"/>
        </w:rPr>
        <w:t>.</w:t>
      </w:r>
    </w:p>
    <w:p w14:paraId="21692D87" w14:textId="1795BDA6" w:rsidR="005023BF" w:rsidRPr="001E478C" w:rsidRDefault="005023BF" w:rsidP="005023BF">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For determining when to defer from the initial slot/sub-slot, only potential HARQ-ACK multiplexing is considered, </w:t>
      </w:r>
      <w:r w:rsidR="003006AF">
        <w:rPr>
          <w:b/>
          <w:i/>
          <w:lang w:eastAsia="zh-CN"/>
        </w:rPr>
        <w:t>and</w:t>
      </w:r>
      <w:r>
        <w:rPr>
          <w:b/>
          <w:i/>
          <w:lang w:eastAsia="zh-CN"/>
        </w:rPr>
        <w:t xml:space="preserve"> potential multiplexing between/among HARQ-ACK and other UCI type(s) </w:t>
      </w:r>
      <w:r w:rsidR="002B57D0">
        <w:rPr>
          <w:b/>
          <w:i/>
          <w:lang w:eastAsia="zh-CN"/>
        </w:rPr>
        <w:t>is</w:t>
      </w:r>
      <w:r>
        <w:rPr>
          <w:b/>
          <w:i/>
          <w:lang w:eastAsia="zh-CN"/>
        </w:rPr>
        <w:t xml:space="preserve"> not considered.</w:t>
      </w:r>
    </w:p>
    <w:p w14:paraId="49B0314E" w14:textId="4C860787" w:rsidR="00BD3928" w:rsidRPr="00296693" w:rsidRDefault="002B57D0" w:rsidP="00105A7F">
      <w:pPr>
        <w:pStyle w:val="a0"/>
        <w:rPr>
          <w:rFonts w:eastAsiaTheme="minorEastAsia"/>
          <w:lang w:eastAsia="zh-CN"/>
        </w:rPr>
      </w:pPr>
      <w:r>
        <w:rPr>
          <w:rFonts w:eastAsiaTheme="minorEastAsia" w:hint="eastAsia"/>
          <w:lang w:eastAsia="zh-CN"/>
        </w:rPr>
        <w:t>N</w:t>
      </w:r>
      <w:r>
        <w:rPr>
          <w:rFonts w:eastAsiaTheme="minorEastAsia"/>
          <w:lang w:eastAsia="zh-CN"/>
        </w:rPr>
        <w:t xml:space="preserve">evertheless, </w:t>
      </w:r>
      <w:r w:rsidR="00DF5B9A">
        <w:rPr>
          <w:rFonts w:eastAsiaTheme="minorEastAsia"/>
          <w:lang w:eastAsia="zh-CN"/>
        </w:rPr>
        <w:t xml:space="preserve">if the SPS HARQ-ACK is determined to be transmitted in slot/sub-slot </w:t>
      </w:r>
      <w:r w:rsidR="00DF5B9A" w:rsidRPr="006C08CF">
        <w:rPr>
          <w:rFonts w:eastAsiaTheme="minorEastAsia"/>
          <w:i/>
          <w:lang w:eastAsia="zh-CN"/>
        </w:rPr>
        <w:t>n</w:t>
      </w:r>
      <w:r w:rsidR="00DF5B9A">
        <w:rPr>
          <w:rFonts w:eastAsiaTheme="minorEastAsia"/>
          <w:lang w:eastAsia="zh-CN"/>
        </w:rPr>
        <w:t>,</w:t>
      </w:r>
      <w:r w:rsidR="002A644C">
        <w:rPr>
          <w:rFonts w:eastAsiaTheme="minorEastAsia"/>
          <w:lang w:eastAsia="zh-CN"/>
        </w:rPr>
        <w:t xml:space="preserve"> due to that multiplexing with DG HARQ-ACK happens, or the corresponding SPS HARQ-ACK PUCCH resource based on </w:t>
      </w:r>
      <w:r w:rsidR="002A644C" w:rsidRPr="00BD3928">
        <w:rPr>
          <w:rFonts w:ascii="Times" w:eastAsia="Batang" w:hAnsi="Times"/>
          <w:i/>
          <w:iCs/>
          <w:lang w:val="en-GB"/>
        </w:rPr>
        <w:t>sps-PUCCH-AN-List-r16</w:t>
      </w:r>
      <w:r w:rsidR="002A644C" w:rsidRPr="00BD3928">
        <w:rPr>
          <w:rFonts w:ascii="Times" w:eastAsia="Batang" w:hAnsi="Times"/>
          <w:lang w:val="en-GB"/>
        </w:rPr>
        <w:t xml:space="preserve"> or </w:t>
      </w:r>
      <w:r w:rsidR="002A644C" w:rsidRPr="00BD3928">
        <w:rPr>
          <w:rFonts w:ascii="Times" w:eastAsia="Batang" w:hAnsi="Times"/>
          <w:i/>
          <w:iCs/>
          <w:lang w:val="en-GB"/>
        </w:rPr>
        <w:t>n1PUCCH-AN</w:t>
      </w:r>
      <w:r w:rsidR="002A644C" w:rsidRPr="009A2610">
        <w:rPr>
          <w:rFonts w:ascii="Times" w:eastAsia="Batang" w:hAnsi="Times"/>
          <w:iCs/>
          <w:lang w:val="en-GB"/>
        </w:rPr>
        <w:t xml:space="preserve"> is regarded as valid</w:t>
      </w:r>
      <w:r w:rsidR="002A644C">
        <w:rPr>
          <w:rFonts w:ascii="Times" w:eastAsia="Batang" w:hAnsi="Times"/>
          <w:iCs/>
          <w:lang w:val="en-GB"/>
        </w:rPr>
        <w:t xml:space="preserve">, no deferral will occur. Then, legacy UCI multiplexing/prioritization rules will be reused, that is, potential multiplexing </w:t>
      </w:r>
      <w:r w:rsidR="002A644C" w:rsidRPr="002A644C">
        <w:rPr>
          <w:rFonts w:ascii="Times" w:eastAsia="Batang" w:hAnsi="Times"/>
          <w:iCs/>
          <w:lang w:val="en-GB"/>
        </w:rPr>
        <w:t>between/among HARQ-ACK and other UCI type(s)</w:t>
      </w:r>
      <w:r w:rsidR="002A644C">
        <w:rPr>
          <w:rFonts w:ascii="Times" w:eastAsia="Batang" w:hAnsi="Times"/>
          <w:iCs/>
          <w:lang w:val="en-GB"/>
        </w:rPr>
        <w:t>, as well as prioritization when applicable, should be considered to determine the final PUCCH/PUSCH transmission, as well as the conveyed UCI(s).</w:t>
      </w:r>
    </w:p>
    <w:p w14:paraId="6CCEDB18" w14:textId="059993A1" w:rsidR="00271F53" w:rsidRDefault="006E1708" w:rsidP="00296693">
      <w:pPr>
        <w:pStyle w:val="a0"/>
        <w:rPr>
          <w:rFonts w:eastAsiaTheme="minorEastAsia"/>
          <w:lang w:eastAsia="zh-CN"/>
        </w:rPr>
      </w:pPr>
      <w:r>
        <w:rPr>
          <w:rFonts w:eastAsiaTheme="minorEastAsia" w:hint="eastAsia"/>
          <w:lang w:eastAsia="zh-CN"/>
        </w:rPr>
        <w:t>F</w:t>
      </w:r>
      <w:r>
        <w:rPr>
          <w:rFonts w:eastAsiaTheme="minorEastAsia"/>
          <w:lang w:eastAsia="zh-CN"/>
        </w:rPr>
        <w:t xml:space="preserve">or example, </w:t>
      </w:r>
      <w:r w:rsidR="00BE2609">
        <w:rPr>
          <w:rFonts w:eastAsiaTheme="minorEastAsia"/>
          <w:lang w:eastAsia="zh-CN"/>
        </w:rPr>
        <w:t>when performing SPS HARQ-ACK multiplexing with CSI</w:t>
      </w:r>
      <w:r w:rsidR="00254F7E">
        <w:rPr>
          <w:rFonts w:eastAsiaTheme="minorEastAsia"/>
          <w:lang w:eastAsia="zh-CN"/>
        </w:rPr>
        <w:t xml:space="preserve"> </w:t>
      </w:r>
      <w:r w:rsidR="00254F7E">
        <w:rPr>
          <w:rFonts w:eastAsiaTheme="minorEastAsia" w:hint="eastAsia"/>
          <w:lang w:eastAsia="zh-CN"/>
        </w:rPr>
        <w:t>on</w:t>
      </w:r>
      <w:r w:rsidR="00254F7E">
        <w:rPr>
          <w:rFonts w:eastAsiaTheme="minorEastAsia"/>
          <w:lang w:eastAsia="zh-CN"/>
        </w:rPr>
        <w:t xml:space="preserve"> the condition that the corresponding SPS HARQ-ACK PUCCH resource based on </w:t>
      </w:r>
      <w:r w:rsidR="00254F7E" w:rsidRPr="00BD3928">
        <w:rPr>
          <w:rFonts w:ascii="Times" w:eastAsia="Batang" w:hAnsi="Times"/>
          <w:i/>
          <w:iCs/>
          <w:lang w:val="en-GB"/>
        </w:rPr>
        <w:t>sps-PUCCH-AN-List-r16</w:t>
      </w:r>
      <w:r w:rsidR="00254F7E" w:rsidRPr="00BD3928">
        <w:rPr>
          <w:rFonts w:ascii="Times" w:eastAsia="Batang" w:hAnsi="Times"/>
          <w:lang w:val="en-GB"/>
        </w:rPr>
        <w:t xml:space="preserve"> or </w:t>
      </w:r>
      <w:r w:rsidR="00254F7E" w:rsidRPr="00BD3928">
        <w:rPr>
          <w:rFonts w:ascii="Times" w:eastAsia="Batang" w:hAnsi="Times"/>
          <w:i/>
          <w:iCs/>
          <w:lang w:val="en-GB"/>
        </w:rPr>
        <w:t>n1PUCCH-AN</w:t>
      </w:r>
      <w:r w:rsidR="00254F7E" w:rsidRPr="009A2610">
        <w:rPr>
          <w:rFonts w:ascii="Times" w:eastAsia="Batang" w:hAnsi="Times"/>
          <w:iCs/>
          <w:lang w:val="en-GB"/>
        </w:rPr>
        <w:t xml:space="preserve"> is valid</w:t>
      </w:r>
      <w:r w:rsidR="00474CC4">
        <w:rPr>
          <w:rFonts w:eastAsiaTheme="minorEastAsia"/>
          <w:lang w:eastAsia="zh-CN"/>
        </w:rPr>
        <w:t xml:space="preserve">, </w:t>
      </w:r>
      <w:r w:rsidR="00254F7E">
        <w:rPr>
          <w:rFonts w:eastAsiaTheme="minorEastAsia"/>
          <w:lang w:eastAsia="zh-CN"/>
        </w:rPr>
        <w:t xml:space="preserve">the </w:t>
      </w:r>
      <w:r w:rsidR="00B46EA4" w:rsidRPr="002F2D14">
        <w:rPr>
          <w:i/>
          <w:iCs/>
          <w:szCs w:val="20"/>
        </w:rPr>
        <w:t>multi-CSI-PUCCH-ResourceList</w:t>
      </w:r>
      <w:r w:rsidR="00B46EA4">
        <w:rPr>
          <w:rFonts w:eastAsiaTheme="minorEastAsia"/>
          <w:lang w:eastAsia="zh-CN"/>
        </w:rPr>
        <w:t xml:space="preserve">, as well as </w:t>
      </w:r>
      <w:r w:rsidR="00B46EA4" w:rsidRPr="0026402D">
        <w:rPr>
          <w:rFonts w:eastAsiaTheme="minorEastAsia"/>
          <w:i/>
          <w:lang w:eastAsia="zh-CN"/>
        </w:rPr>
        <w:t>pucch-CSI-ResourceList</w:t>
      </w:r>
      <w:r w:rsidR="00B46EA4">
        <w:rPr>
          <w:rFonts w:eastAsiaTheme="minorEastAsia"/>
          <w:lang w:eastAsia="zh-CN"/>
        </w:rPr>
        <w:t xml:space="preserve">, </w:t>
      </w:r>
      <w:r w:rsidR="00C46869">
        <w:rPr>
          <w:rFonts w:eastAsiaTheme="minorEastAsia"/>
          <w:lang w:eastAsia="zh-CN"/>
        </w:rPr>
        <w:t>should</w:t>
      </w:r>
      <w:r w:rsidR="00B46EA4">
        <w:rPr>
          <w:rFonts w:eastAsiaTheme="minorEastAsia"/>
          <w:lang w:eastAsia="zh-CN"/>
        </w:rPr>
        <w:t xml:space="preserve"> be</w:t>
      </w:r>
      <w:r w:rsidR="0003078E">
        <w:rPr>
          <w:rFonts w:eastAsiaTheme="minorEastAsia"/>
          <w:lang w:eastAsia="zh-CN"/>
        </w:rPr>
        <w:t xml:space="preserve"> supported</w:t>
      </w:r>
      <w:r w:rsidR="00B46EA4">
        <w:rPr>
          <w:rFonts w:eastAsiaTheme="minorEastAsia"/>
          <w:lang w:eastAsia="zh-CN"/>
        </w:rPr>
        <w:t xml:space="preserve"> </w:t>
      </w:r>
      <w:r w:rsidR="0003078E">
        <w:rPr>
          <w:rFonts w:eastAsiaTheme="minorEastAsia"/>
          <w:lang w:eastAsia="zh-CN"/>
        </w:rPr>
        <w:t xml:space="preserve">as </w:t>
      </w:r>
      <w:r w:rsidR="0009606F">
        <w:rPr>
          <w:rFonts w:eastAsiaTheme="minorEastAsia"/>
          <w:lang w:eastAsia="zh-CN"/>
        </w:rPr>
        <w:t xml:space="preserve">candidate </w:t>
      </w:r>
      <w:r w:rsidR="0003078E">
        <w:rPr>
          <w:rFonts w:eastAsiaTheme="minorEastAsia"/>
          <w:lang w:eastAsia="zh-CN"/>
        </w:rPr>
        <w:t>PUCCH resource</w:t>
      </w:r>
      <w:r w:rsidR="0009606F">
        <w:rPr>
          <w:rFonts w:eastAsiaTheme="minorEastAsia"/>
          <w:lang w:eastAsia="zh-CN"/>
        </w:rPr>
        <w:t>(s)</w:t>
      </w:r>
      <w:r w:rsidR="00B46EA4">
        <w:rPr>
          <w:rFonts w:eastAsiaTheme="minorEastAsia"/>
          <w:lang w:eastAsia="zh-CN"/>
        </w:rPr>
        <w:t>.</w:t>
      </w:r>
    </w:p>
    <w:p w14:paraId="63A7DFBF" w14:textId="54BB2FB9" w:rsidR="00CA169D" w:rsidRPr="006C08CF" w:rsidRDefault="00296693" w:rsidP="001E478C">
      <w:pPr>
        <w:spacing w:beforeLines="100" w:before="240" w:afterLines="100" w:after="240"/>
        <w:jc w:val="both"/>
        <w:rPr>
          <w:b/>
          <w:i/>
          <w:strike/>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If it is determined not to defer</w:t>
      </w:r>
      <w:r w:rsidR="00CA6B0A">
        <w:rPr>
          <w:b/>
          <w:i/>
          <w:lang w:eastAsia="zh-CN"/>
        </w:rPr>
        <w:t xml:space="preserve"> the SPS HARQ-ACK</w:t>
      </w:r>
      <w:r>
        <w:rPr>
          <w:b/>
          <w:i/>
          <w:lang w:eastAsia="zh-CN"/>
        </w:rPr>
        <w:t xml:space="preserve">, </w:t>
      </w:r>
      <w:r w:rsidR="00CA6B0A" w:rsidRPr="00CA6B0A">
        <w:rPr>
          <w:b/>
          <w:i/>
          <w:lang w:eastAsia="zh-CN"/>
        </w:rPr>
        <w:t xml:space="preserve">legacy UCI multiplexing/prioritization rules </w:t>
      </w:r>
      <w:r w:rsidR="00CA6B0A">
        <w:rPr>
          <w:b/>
          <w:i/>
          <w:lang w:eastAsia="zh-CN"/>
        </w:rPr>
        <w:t xml:space="preserve">should be reused to </w:t>
      </w:r>
      <w:r w:rsidR="00CA6B0A" w:rsidRPr="00CA6B0A">
        <w:rPr>
          <w:b/>
          <w:i/>
          <w:lang w:eastAsia="zh-CN"/>
        </w:rPr>
        <w:t>determine the final PUCCH/PUSCH transmission, as well as the conveyed UCI(s)</w:t>
      </w:r>
      <w:r w:rsidRPr="00973FA4">
        <w:rPr>
          <w:b/>
          <w:i/>
          <w:lang w:eastAsia="zh-CN"/>
        </w:rPr>
        <w:t>.</w:t>
      </w:r>
    </w:p>
    <w:p w14:paraId="23CF1E55" w14:textId="2C991089" w:rsidR="00B865B7" w:rsidRPr="00B865B7" w:rsidRDefault="00B865B7" w:rsidP="00B865B7">
      <w:pPr>
        <w:pStyle w:val="3"/>
        <w:numPr>
          <w:ilvl w:val="0"/>
          <w:numId w:val="0"/>
        </w:numPr>
        <w:spacing w:before="120" w:after="120"/>
        <w:rPr>
          <w:sz w:val="20"/>
          <w:szCs w:val="20"/>
        </w:rPr>
      </w:pPr>
      <w:r w:rsidRPr="00190532">
        <w:rPr>
          <w:rFonts w:hint="eastAsia"/>
          <w:sz w:val="20"/>
          <w:szCs w:val="20"/>
        </w:rPr>
        <w:t>2.1.</w:t>
      </w:r>
      <w:r w:rsidR="000A1D95">
        <w:rPr>
          <w:sz w:val="20"/>
          <w:szCs w:val="20"/>
        </w:rPr>
        <w:t>2</w:t>
      </w:r>
      <w:r w:rsidRPr="00190532">
        <w:rPr>
          <w:rFonts w:hint="eastAsia"/>
          <w:sz w:val="20"/>
          <w:szCs w:val="20"/>
        </w:rPr>
        <w:t xml:space="preserve">. </w:t>
      </w:r>
      <w:r w:rsidR="00DA16F2">
        <w:rPr>
          <w:sz w:val="20"/>
          <w:szCs w:val="20"/>
        </w:rPr>
        <w:t>Remaining i</w:t>
      </w:r>
      <w:r w:rsidRPr="00B865B7">
        <w:rPr>
          <w:sz w:val="20"/>
          <w:szCs w:val="20"/>
        </w:rPr>
        <w:t xml:space="preserve">ssues </w:t>
      </w:r>
      <w:r w:rsidR="005D3E95">
        <w:rPr>
          <w:sz w:val="20"/>
          <w:szCs w:val="20"/>
        </w:rPr>
        <w:t>for</w:t>
      </w:r>
      <w:r w:rsidR="005D3E95" w:rsidRPr="00B865B7">
        <w:rPr>
          <w:sz w:val="20"/>
          <w:szCs w:val="20"/>
        </w:rPr>
        <w:t xml:space="preserve"> </w:t>
      </w:r>
      <w:r w:rsidRPr="00B865B7">
        <w:rPr>
          <w:sz w:val="20"/>
          <w:szCs w:val="20"/>
        </w:rPr>
        <w:t>the target slot/sub-slot</w:t>
      </w:r>
    </w:p>
    <w:p w14:paraId="5CC0ACE3" w14:textId="247F4F52" w:rsidR="008F13A6" w:rsidRDefault="008F13A6" w:rsidP="00912D58">
      <w:pPr>
        <w:pStyle w:val="a0"/>
        <w:rPr>
          <w:rFonts w:eastAsiaTheme="minorEastAsia"/>
          <w:lang w:eastAsia="zh-CN"/>
        </w:rPr>
      </w:pPr>
      <w:r>
        <w:rPr>
          <w:rFonts w:eastAsiaTheme="minorEastAsia" w:hint="eastAsia"/>
          <w:lang w:eastAsia="zh-CN"/>
        </w:rPr>
        <w:t>A</w:t>
      </w:r>
      <w:r>
        <w:rPr>
          <w:rFonts w:eastAsiaTheme="minorEastAsia"/>
          <w:lang w:eastAsia="zh-CN"/>
        </w:rPr>
        <w:t>s discussed above, regarding the rule for determin</w:t>
      </w:r>
      <w:r w:rsidR="00C71B5B">
        <w:rPr>
          <w:rFonts w:eastAsiaTheme="minorEastAsia"/>
          <w:lang w:eastAsia="zh-CN"/>
        </w:rPr>
        <w:t>ing</w:t>
      </w:r>
      <w:r>
        <w:rPr>
          <w:rFonts w:eastAsiaTheme="minorEastAsia"/>
          <w:lang w:eastAsia="zh-CN"/>
        </w:rPr>
        <w:t xml:space="preserve"> the target slot/sub-slot, only potential HARQ-ACK multiplexing</w:t>
      </w:r>
      <w:r w:rsidR="00C71B5B">
        <w:rPr>
          <w:rFonts w:eastAsiaTheme="minorEastAsia"/>
          <w:lang w:eastAsia="zh-CN"/>
        </w:rPr>
        <w:t xml:space="preserve"> is taken</w:t>
      </w:r>
      <w:r>
        <w:rPr>
          <w:rFonts w:eastAsiaTheme="minorEastAsia"/>
          <w:lang w:eastAsia="zh-CN"/>
        </w:rPr>
        <w:t xml:space="preserve"> into account, in terms of SPS HARQ-ACK multiplexing, as well as multiplexing between SPS HARQ-ACK and DG HARQ-ACK.</w:t>
      </w:r>
    </w:p>
    <w:p w14:paraId="4794D111" w14:textId="2DC1AC58" w:rsidR="00C71B5B" w:rsidRPr="00296693" w:rsidRDefault="00B22FE7" w:rsidP="00D1024E">
      <w:pPr>
        <w:pStyle w:val="a0"/>
        <w:rPr>
          <w:rFonts w:eastAsiaTheme="minorEastAsia"/>
          <w:lang w:eastAsia="zh-CN"/>
        </w:rPr>
      </w:pPr>
      <w:r>
        <w:rPr>
          <w:rFonts w:eastAsiaTheme="minorEastAsia" w:hint="eastAsia"/>
          <w:lang w:eastAsia="zh-CN"/>
        </w:rPr>
        <w:t>A</w:t>
      </w:r>
      <w:r>
        <w:rPr>
          <w:rFonts w:eastAsiaTheme="minorEastAsia"/>
          <w:lang w:eastAsia="zh-CN"/>
        </w:rPr>
        <w:t xml:space="preserve">fter the target slot/sub-slot is determined, </w:t>
      </w:r>
      <w:r w:rsidR="00C71B5B">
        <w:rPr>
          <w:rFonts w:ascii="Times" w:eastAsia="Batang" w:hAnsi="Times"/>
          <w:iCs/>
          <w:lang w:val="en-GB"/>
        </w:rPr>
        <w:t>legacy UCI multiplexing/prioritization rules will be reused</w:t>
      </w:r>
      <w:r w:rsidR="001C6662">
        <w:rPr>
          <w:rFonts w:ascii="Times" w:eastAsia="Batang" w:hAnsi="Times"/>
          <w:iCs/>
          <w:lang w:val="en-GB"/>
        </w:rPr>
        <w:t xml:space="preserve"> in the </w:t>
      </w:r>
      <w:r w:rsidR="001C6662">
        <w:rPr>
          <w:rFonts w:eastAsiaTheme="minorEastAsia"/>
          <w:lang w:eastAsia="zh-CN"/>
        </w:rPr>
        <w:t>target slot/sub-slot</w:t>
      </w:r>
      <w:r w:rsidR="00C71B5B">
        <w:rPr>
          <w:rFonts w:ascii="Times" w:eastAsia="Batang" w:hAnsi="Times"/>
          <w:iCs/>
          <w:lang w:val="en-GB"/>
        </w:rPr>
        <w:t xml:space="preserve">, that is, potential multiplexing </w:t>
      </w:r>
      <w:r w:rsidR="00C71B5B" w:rsidRPr="002A644C">
        <w:rPr>
          <w:rFonts w:ascii="Times" w:eastAsia="Batang" w:hAnsi="Times"/>
          <w:iCs/>
          <w:lang w:val="en-GB"/>
        </w:rPr>
        <w:t>between/among HARQ-ACK and other UCI type(s)</w:t>
      </w:r>
      <w:r w:rsidR="00C71B5B">
        <w:rPr>
          <w:rFonts w:ascii="Times" w:eastAsia="Batang" w:hAnsi="Times"/>
          <w:iCs/>
          <w:lang w:val="en-GB"/>
        </w:rPr>
        <w:t>, as well as prioritization when applicable, should be considered to determine the final PUCCH/PUSCH transmission, as well as the conveyed UCI(s).</w:t>
      </w:r>
    </w:p>
    <w:p w14:paraId="633660AB" w14:textId="147FCFC7" w:rsidR="001C6662" w:rsidRPr="009A2610" w:rsidRDefault="001C6662" w:rsidP="001C666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sidRPr="001C6662">
        <w:rPr>
          <w:b/>
          <w:i/>
          <w:lang w:eastAsia="zh-CN"/>
        </w:rPr>
        <w:t>After the target slot/sub-slot is determined</w:t>
      </w:r>
      <w:r>
        <w:rPr>
          <w:b/>
          <w:i/>
          <w:lang w:eastAsia="zh-CN"/>
        </w:rPr>
        <w:t xml:space="preserve">, </w:t>
      </w:r>
      <w:r w:rsidRPr="00CA6B0A">
        <w:rPr>
          <w:b/>
          <w:i/>
          <w:lang w:eastAsia="zh-CN"/>
        </w:rPr>
        <w:t xml:space="preserve">legacy UCI multiplexing/prioritization rules </w:t>
      </w:r>
      <w:r>
        <w:rPr>
          <w:b/>
          <w:i/>
          <w:lang w:eastAsia="zh-CN"/>
        </w:rPr>
        <w:t xml:space="preserve">should be reused in the target slot/sub-slot to </w:t>
      </w:r>
      <w:r w:rsidRPr="00CA6B0A">
        <w:rPr>
          <w:b/>
          <w:i/>
          <w:lang w:eastAsia="zh-CN"/>
        </w:rPr>
        <w:t>determine the final PUCCH/PUSCH transmission, as well as the conveyed UCI(s)</w:t>
      </w:r>
      <w:r w:rsidRPr="00973FA4">
        <w:rPr>
          <w:b/>
          <w:i/>
          <w:lang w:eastAsia="zh-CN"/>
        </w:rPr>
        <w:t>.</w:t>
      </w:r>
    </w:p>
    <w:p w14:paraId="52852FD4" w14:textId="7DA95318" w:rsidR="008D3565" w:rsidRPr="00190532" w:rsidRDefault="00E4193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t>Re-trans</w:t>
      </w:r>
      <w:r w:rsidR="008D3565" w:rsidRPr="00190532">
        <w:rPr>
          <w:rFonts w:ascii="Arial" w:eastAsia="宋体" w:hAnsi="Arial"/>
          <w:b/>
          <w:szCs w:val="20"/>
          <w:lang w:val="en-GB" w:eastAsia="zh-CN"/>
        </w:rPr>
        <w:t>mission of cancel</w:t>
      </w:r>
      <w:r w:rsidR="008D3565" w:rsidRPr="00190532">
        <w:rPr>
          <w:rFonts w:ascii="Arial" w:eastAsia="宋体" w:hAnsi="Arial" w:hint="eastAsia"/>
          <w:b/>
          <w:szCs w:val="20"/>
          <w:lang w:val="en-GB" w:eastAsia="zh-CN"/>
        </w:rPr>
        <w:t>l</w:t>
      </w:r>
      <w:r w:rsidR="008D3565" w:rsidRPr="00190532">
        <w:rPr>
          <w:rFonts w:ascii="Arial" w:eastAsia="宋体" w:hAnsi="Arial"/>
          <w:b/>
          <w:szCs w:val="20"/>
          <w:lang w:val="en-GB" w:eastAsia="zh-CN"/>
        </w:rPr>
        <w:t>ed HARQ</w:t>
      </w:r>
      <w:r w:rsidR="008D3565">
        <w:rPr>
          <w:rFonts w:ascii="Arial" w:eastAsia="宋体" w:hAnsi="Arial" w:hint="eastAsia"/>
          <w:b/>
          <w:szCs w:val="20"/>
          <w:lang w:val="en-GB" w:eastAsia="zh-CN"/>
        </w:rPr>
        <w:t>-ACK</w:t>
      </w:r>
    </w:p>
    <w:p w14:paraId="1504BDE4" w14:textId="351F6BB7"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Pr>
          <w:sz w:val="20"/>
          <w:szCs w:val="20"/>
        </w:rPr>
        <w:t>1</w:t>
      </w:r>
      <w:r w:rsidRPr="00190532">
        <w:rPr>
          <w:rFonts w:hint="eastAsia"/>
          <w:sz w:val="20"/>
          <w:szCs w:val="20"/>
        </w:rPr>
        <w:t xml:space="preserve">. </w:t>
      </w:r>
      <w:r>
        <w:rPr>
          <w:sz w:val="20"/>
          <w:szCs w:val="20"/>
        </w:rPr>
        <w:t>Remaining i</w:t>
      </w:r>
      <w:r w:rsidRPr="00B865B7">
        <w:rPr>
          <w:sz w:val="20"/>
          <w:szCs w:val="20"/>
        </w:rPr>
        <w:t xml:space="preserve">ssues </w:t>
      </w:r>
      <w:r>
        <w:rPr>
          <w:sz w:val="20"/>
          <w:szCs w:val="20"/>
        </w:rPr>
        <w:t>for</w:t>
      </w:r>
      <w:r w:rsidRPr="00B865B7">
        <w:rPr>
          <w:sz w:val="20"/>
          <w:szCs w:val="20"/>
        </w:rPr>
        <w:t xml:space="preserve"> </w:t>
      </w:r>
      <w:r w:rsidRPr="00D1024E">
        <w:rPr>
          <w:sz w:val="20"/>
          <w:szCs w:val="20"/>
        </w:rPr>
        <w:t>enhanced Type-3 codebook</w:t>
      </w:r>
    </w:p>
    <w:p w14:paraId="45DD1AFB" w14:textId="644806DE" w:rsidR="00564A57" w:rsidRPr="006C08CF" w:rsidRDefault="005954EF" w:rsidP="006C08CF">
      <w:pPr>
        <w:spacing w:beforeLines="50" w:before="120" w:afterLines="50" w:after="120"/>
        <w:jc w:val="both"/>
        <w:rPr>
          <w:rFonts w:eastAsia="宋体"/>
          <w:lang w:eastAsia="zh-CN"/>
        </w:rPr>
      </w:pPr>
      <w:r>
        <w:rPr>
          <w:rFonts w:eastAsia="宋体"/>
          <w:lang w:eastAsia="zh-CN"/>
        </w:rPr>
        <w:t xml:space="preserve">During RAN1#106-e meeting, </w:t>
      </w:r>
      <w:r w:rsidR="00C0780E">
        <w:rPr>
          <w:rFonts w:eastAsiaTheme="minorEastAsia"/>
          <w:lang w:eastAsia="zh-CN"/>
        </w:rPr>
        <w:t>the following agreement has been achieved regarding the content of an enhanced Type-3 codebook.</w:t>
      </w:r>
    </w:p>
    <w:p w14:paraId="772BB919" w14:textId="68ABC715" w:rsidR="00564A57" w:rsidRPr="006C08CF" w:rsidRDefault="00530DB9" w:rsidP="006C08CF">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85BC424">
          <v:shape id="_x0000_s1039" type="#_x0000_t202" style="width:453.15pt;height:72.1pt;visibility:visible;mso-left-percent:-10001;mso-top-percent:-10001;mso-position-horizontal:absolute;mso-position-horizontal-relative:char;mso-position-vertical:absolute;mso-position-vertical-relative:line;mso-left-percent:-10001;mso-top-percent:-10001">
            <v:textbox style="mso-next-textbox:#_x0000_s1039">
              <w:txbxContent>
                <w:p w14:paraId="54F859B2" w14:textId="77777777" w:rsidR="000B2020" w:rsidRPr="000C363C" w:rsidRDefault="000B2020" w:rsidP="005954EF">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5695E983" w14:textId="77777777" w:rsidR="000B2020" w:rsidRPr="000C363C" w:rsidRDefault="000B2020" w:rsidP="005954EF">
                  <w:pPr>
                    <w:rPr>
                      <w:rFonts w:ascii="Times" w:eastAsia="Batang" w:hAnsi="Times" w:cs="Times"/>
                      <w:szCs w:val="22"/>
                      <w:lang w:val="en-GB"/>
                    </w:rPr>
                  </w:pPr>
                  <w:r w:rsidRPr="000C363C">
                    <w:rPr>
                      <w:rFonts w:ascii="Times" w:eastAsia="Batang" w:hAnsi="Times" w:cs="Times"/>
                      <w:szCs w:val="22"/>
                      <w:lang w:val="en-GB"/>
                    </w:rPr>
                    <w:t xml:space="preserve">The following enhanced Type 3 CB types of smaller size are supported, the CB to contain either: </w:t>
                  </w:r>
                </w:p>
                <w:p w14:paraId="502C3D5A" w14:textId="77777777" w:rsidR="000B2020" w:rsidRPr="000C363C" w:rsidRDefault="000B2020" w:rsidP="005954EF">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the HARQ processes of a subset of configured CCs, or</w:t>
                  </w:r>
                </w:p>
                <w:p w14:paraId="4C3A7BB6" w14:textId="77777777" w:rsidR="000B2020" w:rsidRPr="000C363C" w:rsidRDefault="000B2020" w:rsidP="005954EF">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a subset of configured HARQ processes (specific to CCs)</w:t>
                  </w:r>
                </w:p>
                <w:p w14:paraId="7AA8E309" w14:textId="77777777" w:rsidR="000B2020" w:rsidRPr="000C363C" w:rsidRDefault="000B2020" w:rsidP="005954EF">
                  <w:pPr>
                    <w:rPr>
                      <w:rFonts w:ascii="Times" w:eastAsia="Batang" w:hAnsi="Times" w:cs="Times"/>
                      <w:szCs w:val="22"/>
                      <w:lang w:val="en-GB"/>
                    </w:rPr>
                  </w:pPr>
                  <w:r w:rsidRPr="000C363C">
                    <w:rPr>
                      <w:rFonts w:ascii="Times" w:eastAsia="Batang" w:hAnsi="Times" w:cs="Times"/>
                      <w:szCs w:val="22"/>
                      <w:lang w:val="en-GB"/>
                    </w:rPr>
                    <w:t>FFS: additional enh. Type 3 CB types</w:t>
                  </w:r>
                </w:p>
                <w:p w14:paraId="73C3E5B8" w14:textId="77777777" w:rsidR="000B2020" w:rsidRPr="005954EF" w:rsidRDefault="000B2020" w:rsidP="00AF25A6">
                  <w:pPr>
                    <w:jc w:val="both"/>
                    <w:rPr>
                      <w:rFonts w:eastAsiaTheme="minorEastAsia"/>
                      <w:lang w:val="en-GB" w:eastAsia="zh-CN"/>
                    </w:rPr>
                  </w:pPr>
                </w:p>
              </w:txbxContent>
            </v:textbox>
            <w10:anchorlock/>
          </v:shape>
        </w:pict>
      </w:r>
    </w:p>
    <w:p w14:paraId="508375DB" w14:textId="137BDCD1" w:rsidR="008D3565" w:rsidRDefault="00C0780E">
      <w:pPr>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ith respect to the above FFS, i.e., additional enhanced Type-3 codebook, it may be feasible that enhanced Type-3 codebook is used to </w:t>
      </w:r>
      <w:r w:rsidR="008D3565">
        <w:rPr>
          <w:rFonts w:eastAsia="宋体"/>
          <w:lang w:eastAsia="zh-CN"/>
        </w:rPr>
        <w:t xml:space="preserve">retrieve the dropped SPS HARQ-ACK due to collisions in TDD systems, where </w:t>
      </w:r>
      <w:r w:rsidR="008D3565">
        <w:rPr>
          <w:rFonts w:eastAsiaTheme="minorEastAsia"/>
          <w:lang w:eastAsia="zh-CN"/>
        </w:rPr>
        <w:t xml:space="preserve">the load balance and/or latency are under gNB’s control. </w:t>
      </w:r>
      <w:r>
        <w:rPr>
          <w:rFonts w:eastAsiaTheme="minorEastAsia"/>
          <w:lang w:eastAsia="zh-CN"/>
        </w:rPr>
        <w:t xml:space="preserve">In this case, gNB may </w:t>
      </w:r>
      <w:r w:rsidR="008D3565">
        <w:rPr>
          <w:rFonts w:eastAsia="宋体" w:hint="eastAsia"/>
          <w:lang w:eastAsia="zh-CN"/>
        </w:rPr>
        <w:t>indicate</w:t>
      </w:r>
      <w:r w:rsidR="008D3565">
        <w:rPr>
          <w:rFonts w:eastAsia="宋体"/>
          <w:lang w:eastAsia="zh-CN"/>
        </w:rPr>
        <w:t xml:space="preserve"> the</w:t>
      </w:r>
      <w:r w:rsidR="008D3565">
        <w:rPr>
          <w:rFonts w:eastAsia="宋体" w:hint="eastAsia"/>
          <w:lang w:eastAsia="zh-CN"/>
        </w:rPr>
        <w:t xml:space="preserve"> concerned SPS configuration(s),</w:t>
      </w:r>
      <w:r w:rsidR="008D3565">
        <w:rPr>
          <w:rFonts w:eastAsia="宋体"/>
          <w:lang w:eastAsia="zh-CN"/>
        </w:rPr>
        <w:t xml:space="preserve"> </w:t>
      </w:r>
      <w:r>
        <w:rPr>
          <w:rFonts w:eastAsia="宋体"/>
          <w:lang w:eastAsia="zh-CN"/>
        </w:rPr>
        <w:t xml:space="preserve">as well as corresponding </w:t>
      </w:r>
      <w:r w:rsidR="008D3565">
        <w:rPr>
          <w:rFonts w:eastAsia="宋体"/>
          <w:lang w:eastAsia="zh-CN"/>
        </w:rPr>
        <w:t>serving cell</w:t>
      </w:r>
      <w:r w:rsidR="002F68E3">
        <w:rPr>
          <w:rFonts w:eastAsia="宋体"/>
          <w:lang w:eastAsia="zh-CN"/>
        </w:rPr>
        <w:t>(</w:t>
      </w:r>
      <w:r w:rsidR="008D3565">
        <w:rPr>
          <w:rFonts w:eastAsia="宋体"/>
          <w:lang w:eastAsia="zh-CN"/>
        </w:rPr>
        <w:t>s</w:t>
      </w:r>
      <w:r w:rsidR="002F68E3">
        <w:rPr>
          <w:rFonts w:eastAsia="宋体"/>
          <w:lang w:eastAsia="zh-CN"/>
        </w:rPr>
        <w:t>)</w:t>
      </w:r>
      <w:r w:rsidR="008D3565">
        <w:rPr>
          <w:rFonts w:eastAsia="宋体" w:hint="eastAsia"/>
          <w:lang w:eastAsia="zh-CN"/>
        </w:rPr>
        <w:t xml:space="preserve"> in a DCI format triggering </w:t>
      </w:r>
      <w:r w:rsidR="008D3565">
        <w:rPr>
          <w:rFonts w:eastAsia="宋体"/>
          <w:lang w:eastAsia="zh-CN"/>
        </w:rPr>
        <w:t>a</w:t>
      </w:r>
      <w:r w:rsidR="002F68E3">
        <w:rPr>
          <w:rFonts w:eastAsia="宋体"/>
          <w:lang w:eastAsia="zh-CN"/>
        </w:rPr>
        <w:t>n enhanced</w:t>
      </w:r>
      <w:r w:rsidR="008D3565">
        <w:rPr>
          <w:rFonts w:eastAsia="宋体"/>
          <w:lang w:eastAsia="zh-CN"/>
        </w:rPr>
        <w:t xml:space="preserve"> Type-3</w:t>
      </w:r>
      <w:r w:rsidR="008D3565">
        <w:rPr>
          <w:rFonts w:eastAsia="宋体" w:hint="eastAsia"/>
          <w:lang w:eastAsia="zh-CN"/>
        </w:rPr>
        <w:t xml:space="preserve"> codebook. Then</w:t>
      </w:r>
      <w:r w:rsidR="008D3565">
        <w:rPr>
          <w:rFonts w:eastAsia="宋体"/>
          <w:lang w:eastAsia="zh-CN"/>
        </w:rPr>
        <w:t>,</w:t>
      </w:r>
      <w:r w:rsidR="008D3565">
        <w:rPr>
          <w:rFonts w:eastAsia="宋体" w:hint="eastAsia"/>
          <w:lang w:eastAsia="zh-CN"/>
        </w:rPr>
        <w:t xml:space="preserve"> UE </w:t>
      </w:r>
      <w:r w:rsidR="008D3565">
        <w:rPr>
          <w:rFonts w:eastAsia="宋体"/>
          <w:lang w:eastAsia="zh-CN"/>
        </w:rPr>
        <w:t>can</w:t>
      </w:r>
      <w:r w:rsidR="008D3565">
        <w:rPr>
          <w:rFonts w:eastAsia="宋体" w:hint="eastAsia"/>
          <w:lang w:eastAsia="zh-CN"/>
        </w:rPr>
        <w:t xml:space="preserve"> report corresponding SPS HARQ-ACK bit(s) accordingly. </w:t>
      </w:r>
    </w:p>
    <w:p w14:paraId="5E4D304B" w14:textId="6DAD6F87" w:rsidR="008D3565" w:rsidRDefault="008D3565" w:rsidP="008D356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2F68E3">
        <w:rPr>
          <w:rFonts w:eastAsia="宋体"/>
          <w:b/>
          <w:i/>
          <w:lang w:eastAsia="zh-CN"/>
        </w:rPr>
        <w:t>E</w:t>
      </w:r>
      <w:r w:rsidR="000F51B5">
        <w:rPr>
          <w:rFonts w:eastAsia="宋体"/>
          <w:b/>
          <w:i/>
          <w:lang w:eastAsia="zh-CN"/>
        </w:rPr>
        <w:t>nhanced Type-3 codebook</w:t>
      </w:r>
      <w:r w:rsidR="002F68E3">
        <w:rPr>
          <w:rFonts w:eastAsia="宋体"/>
          <w:b/>
          <w:i/>
          <w:lang w:eastAsia="zh-CN"/>
        </w:rPr>
        <w:t xml:space="preserve"> may contain HARQ-ACK of HARQ processes configured for one or more concerned SPS configurations</w:t>
      </w:r>
      <w:r>
        <w:rPr>
          <w:rFonts w:eastAsia="宋体" w:hint="eastAsia"/>
          <w:b/>
          <w:i/>
          <w:lang w:eastAsia="zh-CN"/>
        </w:rPr>
        <w:t>.</w:t>
      </w:r>
    </w:p>
    <w:p w14:paraId="2BE8B958" w14:textId="3DD88DC7" w:rsidR="00990F29" w:rsidRPr="006C08CF" w:rsidRDefault="00E43D9A" w:rsidP="006C08CF">
      <w:pPr>
        <w:spacing w:beforeLines="50" w:before="120" w:afterLines="50" w:after="120"/>
        <w:jc w:val="both"/>
        <w:rPr>
          <w:rFonts w:eastAsia="宋体"/>
          <w:lang w:eastAsia="zh-CN"/>
        </w:rPr>
      </w:pPr>
      <w:r>
        <w:rPr>
          <w:rFonts w:eastAsia="宋体"/>
          <w:lang w:eastAsia="zh-CN"/>
        </w:rPr>
        <w:t>Regarding the triggering signaling</w:t>
      </w:r>
      <w:r w:rsidR="00D92C06">
        <w:rPr>
          <w:rFonts w:eastAsia="宋体"/>
          <w:lang w:eastAsia="zh-CN"/>
        </w:rPr>
        <w:t xml:space="preserve"> for enhanced Type-3 codebook</w:t>
      </w:r>
      <w:r>
        <w:rPr>
          <w:rFonts w:eastAsia="宋体"/>
          <w:lang w:eastAsia="zh-CN"/>
        </w:rPr>
        <w:t xml:space="preserve">, two options were </w:t>
      </w:r>
      <w:r w:rsidR="00E10AA7">
        <w:rPr>
          <w:rFonts w:eastAsia="宋体"/>
          <w:lang w:eastAsia="zh-CN"/>
        </w:rPr>
        <w:t>formulated</w:t>
      </w:r>
      <w:r>
        <w:rPr>
          <w:rFonts w:eastAsia="宋体"/>
          <w:lang w:eastAsia="zh-CN"/>
        </w:rPr>
        <w:t xml:space="preserve"> by the moderator</w:t>
      </w:r>
      <w:r w:rsidR="00E10AA7">
        <w:rPr>
          <w:rFonts w:eastAsia="宋体"/>
          <w:lang w:eastAsia="zh-CN"/>
        </w:rPr>
        <w:t xml:space="preserve"> during RAN1#106-e meeting</w:t>
      </w:r>
      <w:r>
        <w:rPr>
          <w:rFonts w:eastAsia="宋体"/>
          <w:lang w:eastAsia="zh-CN"/>
        </w:rPr>
        <w:t>, which are listed as follows.</w:t>
      </w:r>
    </w:p>
    <w:p w14:paraId="52CA525F" w14:textId="3816A2C3" w:rsidR="00E43D9A" w:rsidRPr="006C08CF" w:rsidRDefault="00E43D9A" w:rsidP="00E43D9A">
      <w:pPr>
        <w:numPr>
          <w:ilvl w:val="0"/>
          <w:numId w:val="43"/>
        </w:numPr>
        <w:spacing w:after="180"/>
        <w:contextualSpacing/>
        <w:rPr>
          <w:rFonts w:eastAsia="宋体"/>
          <w:bCs/>
          <w:szCs w:val="20"/>
          <w:lang w:val="en-GB"/>
        </w:rPr>
      </w:pPr>
      <w:r w:rsidRPr="00E43D9A">
        <w:rPr>
          <w:rFonts w:eastAsia="宋体"/>
          <w:b/>
          <w:bCs/>
          <w:szCs w:val="20"/>
          <w:lang w:val="en-GB"/>
        </w:rPr>
        <w:t xml:space="preserve">Option 1: </w:t>
      </w:r>
      <w:r w:rsidRPr="006C08CF">
        <w:rPr>
          <w:rFonts w:eastAsia="宋体"/>
          <w:bCs/>
          <w:szCs w:val="20"/>
          <w:lang w:val="en-GB"/>
        </w:rPr>
        <w:t xml:space="preserve">There is an </w:t>
      </w:r>
      <w:r w:rsidRPr="006C08CF">
        <w:rPr>
          <w:rFonts w:eastAsia="宋体"/>
          <w:bCs/>
          <w:i/>
          <w:iCs/>
          <w:szCs w:val="20"/>
          <w:lang w:val="en-GB"/>
        </w:rPr>
        <w:t>N</w:t>
      </w:r>
      <w:r w:rsidRPr="006C08CF">
        <w:rPr>
          <w:rFonts w:eastAsia="宋体"/>
          <w:bCs/>
          <w:szCs w:val="20"/>
          <w:lang w:val="en-GB"/>
        </w:rPr>
        <w:t xml:space="preserve">-bit DCI field for triggering included, one state indicating ‘not trigger’ whereas the remaining signalling states can be used to indicate one of up to </w:t>
      </w:r>
      <w:r w:rsidRPr="006C08CF">
        <w:rPr>
          <w:rFonts w:eastAsia="宋体"/>
          <w:bCs/>
          <w:i/>
          <w:iCs/>
          <w:szCs w:val="20"/>
          <w:lang w:val="en-GB"/>
        </w:rPr>
        <w:t>M</w:t>
      </w:r>
      <w:r w:rsidRPr="006C08CF">
        <w:rPr>
          <w:rFonts w:eastAsia="宋体"/>
          <w:bCs/>
          <w:szCs w:val="20"/>
          <w:lang w:val="en-GB"/>
        </w:rPr>
        <w:t xml:space="preserve"> different enh. Type 3 CBs. </w:t>
      </w:r>
      <w:r w:rsidRPr="006C08CF">
        <w:rPr>
          <w:rFonts w:eastAsia="宋体"/>
          <w:bCs/>
          <w:i/>
          <w:iCs/>
          <w:szCs w:val="20"/>
          <w:lang w:val="en-GB"/>
        </w:rPr>
        <w:t>N</w:t>
      </w:r>
      <w:r w:rsidRPr="006C08CF">
        <w:rPr>
          <w:rFonts w:eastAsia="宋体"/>
          <w:bCs/>
          <w:szCs w:val="20"/>
          <w:lang w:val="en-GB"/>
        </w:rPr>
        <w:t xml:space="preserve"> is defined as N=</w:t>
      </w:r>
      <w:r w:rsidRPr="006C08CF">
        <w:rPr>
          <w:rFonts w:eastAsia="宋体"/>
          <w:bCs/>
          <w:szCs w:val="20"/>
          <w:lang w:val="en-GB"/>
        </w:rPr>
        <w:sym w:font="Symbol" w:char="F0E9"/>
      </w:r>
      <w:r w:rsidRPr="006C08CF">
        <w:rPr>
          <w:rFonts w:eastAsia="宋体"/>
          <w:bCs/>
          <w:szCs w:val="20"/>
          <w:lang w:val="en-GB"/>
        </w:rPr>
        <w:t>log2 (M+1)</w:t>
      </w:r>
      <w:r w:rsidRPr="006C08CF">
        <w:rPr>
          <w:rFonts w:eastAsia="宋体"/>
          <w:bCs/>
          <w:szCs w:val="20"/>
          <w:lang w:val="en-GB"/>
        </w:rPr>
        <w:sym w:font="Symbol" w:char="F0F9"/>
      </w:r>
      <w:r w:rsidR="00E10AA7">
        <w:rPr>
          <w:rFonts w:eastAsia="宋体"/>
          <w:bCs/>
          <w:szCs w:val="20"/>
          <w:lang w:val="en-GB"/>
        </w:rPr>
        <w:t>.</w:t>
      </w:r>
    </w:p>
    <w:p w14:paraId="36C6D9FC" w14:textId="5C448AC7" w:rsidR="00E43D9A" w:rsidRPr="006C08CF" w:rsidRDefault="00E43D9A" w:rsidP="00E43D9A">
      <w:pPr>
        <w:numPr>
          <w:ilvl w:val="1"/>
          <w:numId w:val="43"/>
        </w:numPr>
        <w:spacing w:after="180"/>
        <w:contextualSpacing/>
        <w:rPr>
          <w:rFonts w:eastAsia="宋体"/>
          <w:bCs/>
          <w:i/>
          <w:iCs/>
          <w:szCs w:val="20"/>
          <w:lang w:val="en-GB"/>
        </w:rPr>
      </w:pPr>
      <w:r w:rsidRPr="006C08CF">
        <w:rPr>
          <w:rFonts w:eastAsia="宋体"/>
          <w:bCs/>
          <w:i/>
          <w:iCs/>
          <w:szCs w:val="20"/>
          <w:lang w:val="en-GB"/>
        </w:rPr>
        <w:t>Note: for this operation the DCI overhead is increased for M&gt;1, but this allows to trigger the enh. Type 3 CB and schedule PDSCH with the same DCI</w:t>
      </w:r>
      <w:r w:rsidR="00E10AA7">
        <w:rPr>
          <w:rFonts w:eastAsia="宋体"/>
          <w:bCs/>
          <w:i/>
          <w:iCs/>
          <w:szCs w:val="20"/>
          <w:lang w:val="en-GB"/>
        </w:rPr>
        <w:t>.</w:t>
      </w:r>
    </w:p>
    <w:p w14:paraId="3361FCD5" w14:textId="56CAAB33" w:rsidR="00E43D9A" w:rsidRPr="006C08CF" w:rsidRDefault="00E43D9A" w:rsidP="00E43D9A">
      <w:pPr>
        <w:numPr>
          <w:ilvl w:val="1"/>
          <w:numId w:val="43"/>
        </w:numPr>
        <w:spacing w:after="180"/>
        <w:contextualSpacing/>
        <w:rPr>
          <w:rFonts w:eastAsia="宋体"/>
          <w:bCs/>
          <w:i/>
          <w:iCs/>
          <w:szCs w:val="20"/>
          <w:lang w:val="en-GB"/>
        </w:rPr>
      </w:pPr>
      <w:r w:rsidRPr="006C08CF">
        <w:rPr>
          <w:rFonts w:eastAsia="宋体"/>
          <w:bCs/>
          <w:i/>
          <w:iCs/>
          <w:szCs w:val="20"/>
          <w:lang w:val="en-GB"/>
        </w:rPr>
        <w:t>Note: if only one enh. Type 3 CB is configured (i.e. M=1) there is no additional overhead</w:t>
      </w:r>
      <w:r w:rsidR="00E10AA7">
        <w:rPr>
          <w:rFonts w:eastAsia="宋体"/>
          <w:bCs/>
          <w:i/>
          <w:iCs/>
          <w:szCs w:val="20"/>
          <w:lang w:val="en-GB"/>
        </w:rPr>
        <w:t>.</w:t>
      </w:r>
    </w:p>
    <w:p w14:paraId="512D4C1F" w14:textId="77777777" w:rsidR="00E43D9A" w:rsidRPr="006C08CF" w:rsidRDefault="00E43D9A" w:rsidP="00E43D9A">
      <w:pPr>
        <w:numPr>
          <w:ilvl w:val="0"/>
          <w:numId w:val="43"/>
        </w:numPr>
        <w:spacing w:after="180"/>
        <w:contextualSpacing/>
        <w:rPr>
          <w:rFonts w:eastAsia="宋体"/>
          <w:bCs/>
          <w:szCs w:val="20"/>
          <w:lang w:val="en-GB"/>
        </w:rPr>
      </w:pPr>
      <w:r w:rsidRPr="00E43D9A">
        <w:rPr>
          <w:rFonts w:eastAsia="宋体"/>
          <w:b/>
          <w:bCs/>
          <w:szCs w:val="20"/>
          <w:lang w:val="en-GB"/>
        </w:rPr>
        <w:t xml:space="preserve">Option 2: </w:t>
      </w:r>
      <w:r w:rsidRPr="006C08CF">
        <w:rPr>
          <w:rFonts w:eastAsia="宋体"/>
          <w:bCs/>
          <w:szCs w:val="20"/>
          <w:lang w:val="en-GB"/>
        </w:rPr>
        <w:t xml:space="preserve">There is a 1-bit triggering DCI field (as for Rel-16 enh. Type 3 CB). </w:t>
      </w:r>
    </w:p>
    <w:p w14:paraId="51CE2BCF" w14:textId="0C182D03" w:rsidR="00E43D9A" w:rsidRPr="006C08CF" w:rsidRDefault="00E43D9A" w:rsidP="00E43D9A">
      <w:pPr>
        <w:numPr>
          <w:ilvl w:val="1"/>
          <w:numId w:val="43"/>
        </w:numPr>
        <w:spacing w:after="180"/>
        <w:contextualSpacing/>
        <w:rPr>
          <w:rFonts w:eastAsia="宋体"/>
          <w:bCs/>
          <w:szCs w:val="20"/>
          <w:lang w:val="en-GB"/>
        </w:rPr>
      </w:pPr>
      <w:r w:rsidRPr="006C08CF">
        <w:rPr>
          <w:rFonts w:eastAsia="宋体"/>
          <w:bCs/>
          <w:szCs w:val="20"/>
          <w:lang w:val="en-GB"/>
        </w:rPr>
        <w:t>If on</w:t>
      </w:r>
      <w:r w:rsidR="00E10AA7">
        <w:rPr>
          <w:rFonts w:eastAsia="宋体"/>
          <w:bCs/>
          <w:szCs w:val="20"/>
          <w:lang w:val="en-GB"/>
        </w:rPr>
        <w:t>ly</w:t>
      </w:r>
      <w:r w:rsidRPr="006C08CF">
        <w:rPr>
          <w:rFonts w:eastAsia="宋体"/>
          <w:bCs/>
          <w:szCs w:val="20"/>
          <w:lang w:val="en-GB"/>
        </w:rPr>
        <w:t xml:space="preserve"> a single enh. Type 3 CB is configured (M=1), the triggering DCI can schedule also a PDSCH. </w:t>
      </w:r>
    </w:p>
    <w:p w14:paraId="6D738946" w14:textId="4C8CE79B" w:rsidR="00E43D9A" w:rsidRPr="006C08CF" w:rsidRDefault="00E43D9A" w:rsidP="00E43D9A">
      <w:pPr>
        <w:numPr>
          <w:ilvl w:val="1"/>
          <w:numId w:val="43"/>
        </w:numPr>
        <w:spacing w:after="180"/>
        <w:contextualSpacing/>
        <w:rPr>
          <w:rFonts w:eastAsia="宋体"/>
          <w:bCs/>
          <w:szCs w:val="20"/>
          <w:lang w:val="en-GB"/>
        </w:rPr>
      </w:pPr>
      <w:r w:rsidRPr="006C08CF">
        <w:rPr>
          <w:rFonts w:eastAsia="宋体"/>
          <w:bCs/>
          <w:szCs w:val="20"/>
          <w:lang w:val="en-GB"/>
        </w:rPr>
        <w:t>If more than one enh. Type 3 CB are configured (i.e. M&gt;1), and DCI field indicates the triggering, the DCI cannot be used to schedule PDSCH and some unused field</w:t>
      </w:r>
      <w:r w:rsidR="00E10AA7">
        <w:rPr>
          <w:rFonts w:eastAsia="宋体"/>
          <w:bCs/>
          <w:szCs w:val="20"/>
          <w:lang w:val="en-GB"/>
        </w:rPr>
        <w:t>(s)</w:t>
      </w:r>
      <w:r w:rsidRPr="006C08CF">
        <w:rPr>
          <w:rFonts w:eastAsia="宋体"/>
          <w:bCs/>
          <w:szCs w:val="20"/>
          <w:lang w:val="en-GB"/>
        </w:rPr>
        <w:t xml:space="preserve"> (e.g. HARQ ID, PDSCH FDRA,</w:t>
      </w:r>
      <w:r w:rsidR="00E10AA7">
        <w:rPr>
          <w:rFonts w:eastAsia="宋体"/>
          <w:bCs/>
          <w:szCs w:val="20"/>
          <w:lang w:val="en-GB"/>
        </w:rPr>
        <w:t xml:space="preserve"> </w:t>
      </w:r>
      <w:r w:rsidRPr="006C08CF">
        <w:rPr>
          <w:rFonts w:eastAsia="宋体"/>
          <w:bCs/>
          <w:szCs w:val="20"/>
          <w:lang w:val="en-GB"/>
        </w:rPr>
        <w:t xml:space="preserve">…) is used to indicate the enh. Type 3 CB to be triggered. </w:t>
      </w:r>
    </w:p>
    <w:p w14:paraId="046643E9" w14:textId="7DB040CC" w:rsidR="00E43D9A" w:rsidRPr="006C08CF" w:rsidRDefault="00E43D9A" w:rsidP="006C08CF">
      <w:pPr>
        <w:numPr>
          <w:ilvl w:val="1"/>
          <w:numId w:val="43"/>
        </w:numPr>
        <w:spacing w:afterLines="50" w:after="120"/>
        <w:ind w:left="1077" w:hanging="357"/>
        <w:contextualSpacing/>
        <w:rPr>
          <w:rFonts w:eastAsia="宋体"/>
          <w:bCs/>
          <w:i/>
          <w:iCs/>
          <w:szCs w:val="20"/>
          <w:lang w:val="en-GB"/>
        </w:rPr>
      </w:pPr>
      <w:r w:rsidRPr="006C08CF">
        <w:rPr>
          <w:rFonts w:eastAsia="宋体"/>
          <w:bCs/>
          <w:i/>
          <w:iCs/>
          <w:szCs w:val="20"/>
          <w:lang w:val="en-GB"/>
        </w:rPr>
        <w:t xml:space="preserve">Note: for this operation the DCI overhead is not </w:t>
      </w:r>
      <w:r w:rsidR="00E10AA7">
        <w:rPr>
          <w:rFonts w:eastAsia="宋体"/>
          <w:bCs/>
          <w:i/>
          <w:iCs/>
          <w:szCs w:val="20"/>
          <w:lang w:val="en-GB"/>
        </w:rPr>
        <w:t>increased</w:t>
      </w:r>
      <w:r w:rsidRPr="006C08CF">
        <w:rPr>
          <w:rFonts w:eastAsia="宋体"/>
          <w:bCs/>
          <w:i/>
          <w:iCs/>
          <w:szCs w:val="20"/>
          <w:lang w:val="en-GB"/>
        </w:rPr>
        <w:t>, but for M&gt;1 this does not allow to trigger the enh. Type 3 CB and schedule PDSCH with the same DCI</w:t>
      </w:r>
      <w:r w:rsidR="00E10AA7">
        <w:rPr>
          <w:rFonts w:eastAsia="宋体"/>
          <w:bCs/>
          <w:i/>
          <w:iCs/>
          <w:szCs w:val="20"/>
          <w:lang w:val="en-GB"/>
        </w:rPr>
        <w:t>.</w:t>
      </w:r>
    </w:p>
    <w:p w14:paraId="30C95437" w14:textId="436BD6FB" w:rsidR="00664161" w:rsidRDefault="000F2270" w:rsidP="00D60A10">
      <w:pPr>
        <w:spacing w:beforeLines="100" w:before="240" w:afterLines="50" w:after="120"/>
        <w:jc w:val="both"/>
        <w:rPr>
          <w:rFonts w:eastAsia="宋体"/>
          <w:lang w:eastAsia="zh-CN"/>
        </w:rPr>
      </w:pPr>
      <w:r w:rsidRPr="006C08CF">
        <w:rPr>
          <w:rFonts w:eastAsia="宋体"/>
          <w:lang w:eastAsia="zh-CN"/>
        </w:rPr>
        <w:t xml:space="preserve">From the perspective of DCI size, </w:t>
      </w:r>
      <w:r w:rsidR="00C97808">
        <w:rPr>
          <w:rFonts w:eastAsia="宋体"/>
          <w:lang w:eastAsia="zh-CN"/>
        </w:rPr>
        <w:t>Option 2 is slightly preferred due to that no additional change will be introduced compared to Rel-16 when enhanced Type-3 codebook is configured. If M &gt; 1 is desirable</w:t>
      </w:r>
      <w:r w:rsidR="00190289">
        <w:rPr>
          <w:rFonts w:eastAsia="宋体"/>
          <w:lang w:eastAsia="zh-CN"/>
        </w:rPr>
        <w:t xml:space="preserve"> which </w:t>
      </w:r>
      <w:r w:rsidR="00C6627D">
        <w:rPr>
          <w:rFonts w:eastAsia="宋体"/>
          <w:lang w:eastAsia="zh-CN"/>
        </w:rPr>
        <w:t xml:space="preserve">is up to </w:t>
      </w:r>
      <w:r w:rsidR="00190289">
        <w:rPr>
          <w:rFonts w:eastAsia="宋体"/>
          <w:lang w:eastAsia="zh-CN"/>
        </w:rPr>
        <w:t xml:space="preserve">gNB’s </w:t>
      </w:r>
      <w:r w:rsidR="00C6627D">
        <w:rPr>
          <w:rFonts w:eastAsia="宋体"/>
          <w:lang w:eastAsia="zh-CN"/>
        </w:rPr>
        <w:t>implementation</w:t>
      </w:r>
      <w:r w:rsidR="00C97808">
        <w:rPr>
          <w:rFonts w:eastAsia="宋体"/>
          <w:lang w:eastAsia="zh-CN"/>
        </w:rPr>
        <w:t xml:space="preserve">, the </w:t>
      </w:r>
      <w:r w:rsidR="00664161">
        <w:rPr>
          <w:rFonts w:eastAsia="宋体"/>
          <w:lang w:eastAsia="zh-CN"/>
        </w:rPr>
        <w:t>triggering DCI can be dedicated to trigger an enhanced Type-3 codebook, without scheduling a PDSCH. Since in Rel-16 the f</w:t>
      </w:r>
      <w:r w:rsidR="00664161" w:rsidRPr="00664161">
        <w:rPr>
          <w:rFonts w:eastAsia="宋体"/>
          <w:lang w:eastAsia="zh-CN"/>
        </w:rPr>
        <w:t>requency domain resource assignment</w:t>
      </w:r>
      <w:r w:rsidR="00664161">
        <w:rPr>
          <w:rFonts w:eastAsia="宋体"/>
          <w:lang w:eastAsia="zh-CN"/>
        </w:rPr>
        <w:t xml:space="preserve"> field is set to specific value to indicate no PDSCH is scheduled when triggering a Type-3 codebook, this field may not be proper to be used to indicate the triggered enhanced Type-3 codebook. On the other hand, when the DCI does not schedule a PDSCH, unused fields, including HARQ process number field, modulation and coding scheme field, new data indicator field, redundancy version field, etc., can be reused or re-interpreted to indicate the triggered enhanced Type-3 codebook.</w:t>
      </w:r>
    </w:p>
    <w:p w14:paraId="173BB48B" w14:textId="319C80FC" w:rsidR="00664161" w:rsidRDefault="00664161" w:rsidP="00664161">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074C5C">
        <w:rPr>
          <w:rFonts w:eastAsia="宋体"/>
          <w:b/>
          <w:i/>
          <w:lang w:eastAsia="zh-CN"/>
        </w:rPr>
        <w:t>For triggering an e</w:t>
      </w:r>
      <w:r>
        <w:rPr>
          <w:rFonts w:eastAsia="宋体"/>
          <w:b/>
          <w:i/>
          <w:lang w:eastAsia="zh-CN"/>
        </w:rPr>
        <w:t>nhanced Type-3 codebook</w:t>
      </w:r>
      <w:r w:rsidR="00074C5C">
        <w:rPr>
          <w:rFonts w:eastAsia="宋体"/>
          <w:b/>
          <w:i/>
          <w:lang w:eastAsia="zh-CN"/>
        </w:rPr>
        <w:t xml:space="preserve">, support Option 2, i.e., there is a 1-bit triggering DCI field to indicate whether an enhanced Type-3 codebook is triggered or not by the DCI, and if </w:t>
      </w:r>
      <w:r w:rsidR="007121DD">
        <w:rPr>
          <w:rFonts w:eastAsia="宋体"/>
          <w:b/>
          <w:i/>
          <w:lang w:eastAsia="zh-CN"/>
        </w:rPr>
        <w:t xml:space="preserve">it indicates </w:t>
      </w:r>
      <w:r w:rsidR="00074C5C">
        <w:rPr>
          <w:rFonts w:eastAsia="宋体"/>
          <w:b/>
          <w:i/>
          <w:lang w:eastAsia="zh-CN"/>
        </w:rPr>
        <w:t xml:space="preserve">triggered and </w:t>
      </w:r>
      <w:r w:rsidR="007121DD">
        <w:rPr>
          <w:rFonts w:eastAsia="宋体"/>
          <w:b/>
          <w:i/>
          <w:lang w:eastAsia="zh-CN"/>
        </w:rPr>
        <w:t xml:space="preserve">more than one enhanced Type-3 codebook is configured (i.e., </w:t>
      </w:r>
      <w:r w:rsidR="00074C5C">
        <w:rPr>
          <w:rFonts w:eastAsia="宋体"/>
          <w:b/>
          <w:i/>
          <w:lang w:eastAsia="zh-CN"/>
        </w:rPr>
        <w:t>M &gt; 1</w:t>
      </w:r>
      <w:r w:rsidR="007121DD">
        <w:rPr>
          <w:rFonts w:eastAsia="宋体"/>
          <w:b/>
          <w:i/>
          <w:lang w:eastAsia="zh-CN"/>
        </w:rPr>
        <w:t>)</w:t>
      </w:r>
      <w:r w:rsidR="00074C5C">
        <w:rPr>
          <w:rFonts w:eastAsia="宋体"/>
          <w:b/>
          <w:i/>
          <w:lang w:eastAsia="zh-CN"/>
        </w:rPr>
        <w:t xml:space="preserve">, the DCI does not schedule a PDSCH and some unused field(s) in the DCI is reused/re-interpreted to indicate which </w:t>
      </w:r>
      <w:r w:rsidR="007121DD">
        <w:rPr>
          <w:rFonts w:eastAsia="宋体"/>
          <w:b/>
          <w:i/>
          <w:lang w:eastAsia="zh-CN"/>
        </w:rPr>
        <w:t>enhanced Type-3 codebook</w:t>
      </w:r>
      <w:r w:rsidR="00074C5C">
        <w:rPr>
          <w:rFonts w:eastAsia="宋体"/>
          <w:b/>
          <w:i/>
          <w:lang w:eastAsia="zh-CN"/>
        </w:rPr>
        <w:t xml:space="preserve"> is triggered actually</w:t>
      </w:r>
      <w:r>
        <w:rPr>
          <w:rFonts w:eastAsia="宋体" w:hint="eastAsia"/>
          <w:b/>
          <w:i/>
          <w:lang w:eastAsia="zh-CN"/>
        </w:rPr>
        <w:t>.</w:t>
      </w:r>
    </w:p>
    <w:p w14:paraId="7B16BC72" w14:textId="2ED71753"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575030">
        <w:rPr>
          <w:sz w:val="20"/>
          <w:szCs w:val="20"/>
        </w:rPr>
        <w:t>2</w:t>
      </w:r>
      <w:r w:rsidRPr="00190532">
        <w:rPr>
          <w:rFonts w:hint="eastAsia"/>
          <w:sz w:val="20"/>
          <w:szCs w:val="20"/>
        </w:rPr>
        <w:t xml:space="preserve">. </w:t>
      </w:r>
      <w:r>
        <w:rPr>
          <w:sz w:val="20"/>
          <w:szCs w:val="20"/>
        </w:rPr>
        <w:t>Remaining i</w:t>
      </w:r>
      <w:r w:rsidRPr="00B865B7">
        <w:rPr>
          <w:sz w:val="20"/>
          <w:szCs w:val="20"/>
        </w:rPr>
        <w:t xml:space="preserve">ssues </w:t>
      </w:r>
      <w:r>
        <w:rPr>
          <w:sz w:val="20"/>
          <w:szCs w:val="20"/>
        </w:rPr>
        <w:t>for</w:t>
      </w:r>
      <w:r w:rsidRPr="00B865B7">
        <w:rPr>
          <w:sz w:val="20"/>
          <w:szCs w:val="20"/>
        </w:rPr>
        <w:t xml:space="preserve"> </w:t>
      </w:r>
      <w:r w:rsidR="00575030" w:rsidRPr="00575030">
        <w:rPr>
          <w:sz w:val="20"/>
          <w:szCs w:val="20"/>
        </w:rPr>
        <w:t xml:space="preserve">one-shot triggering of HARQ-ACK </w:t>
      </w:r>
      <w:r w:rsidR="00E41935">
        <w:rPr>
          <w:sz w:val="20"/>
          <w:szCs w:val="20"/>
        </w:rPr>
        <w:t>re-trans</w:t>
      </w:r>
      <w:r w:rsidR="00575030" w:rsidRPr="00575030">
        <w:rPr>
          <w:sz w:val="20"/>
          <w:szCs w:val="20"/>
        </w:rPr>
        <w:t>mission</w:t>
      </w:r>
    </w:p>
    <w:p w14:paraId="2F16C141" w14:textId="1C4A7D77" w:rsidR="00D92C06" w:rsidRPr="009A2610" w:rsidRDefault="00D92C06" w:rsidP="00D92C06">
      <w:pPr>
        <w:spacing w:beforeLines="50" w:before="120" w:afterLines="50" w:after="120"/>
        <w:jc w:val="both"/>
        <w:rPr>
          <w:rFonts w:eastAsia="宋体"/>
          <w:lang w:eastAsia="zh-CN"/>
        </w:rPr>
      </w:pPr>
      <w:r>
        <w:rPr>
          <w:rFonts w:eastAsia="宋体"/>
          <w:lang w:eastAsia="zh-CN"/>
        </w:rPr>
        <w:t xml:space="preserve">Regarding the triggering signaling for </w:t>
      </w:r>
      <w:r w:rsidR="00A328B2">
        <w:rPr>
          <w:rFonts w:eastAsia="宋体"/>
          <w:lang w:eastAsia="zh-CN"/>
        </w:rPr>
        <w:t xml:space="preserve">one-shot triggering of HARQ-ACK </w:t>
      </w:r>
      <w:r w:rsidR="00E41935">
        <w:rPr>
          <w:rFonts w:eastAsia="宋体"/>
          <w:lang w:eastAsia="zh-CN"/>
        </w:rPr>
        <w:t>re-trans</w:t>
      </w:r>
      <w:r w:rsidR="00A328B2">
        <w:rPr>
          <w:rFonts w:eastAsia="宋体"/>
          <w:lang w:eastAsia="zh-CN"/>
        </w:rPr>
        <w:t>mission</w:t>
      </w:r>
      <w:r>
        <w:rPr>
          <w:rFonts w:eastAsia="宋体"/>
          <w:lang w:eastAsia="zh-CN"/>
        </w:rPr>
        <w:t xml:space="preserve">, </w:t>
      </w:r>
      <w:r w:rsidR="00A328B2">
        <w:rPr>
          <w:rFonts w:eastAsia="宋体"/>
          <w:lang w:eastAsia="zh-CN"/>
        </w:rPr>
        <w:t>three alternatives</w:t>
      </w:r>
      <w:r>
        <w:rPr>
          <w:rFonts w:eastAsia="宋体"/>
          <w:lang w:eastAsia="zh-CN"/>
        </w:rPr>
        <w:t xml:space="preserve"> were formulated by the moderator during RAN1#106-e meeting, which are listed as follows.</w:t>
      </w:r>
    </w:p>
    <w:p w14:paraId="395AE76A" w14:textId="77777777" w:rsidR="00A328B2" w:rsidRPr="006C08CF" w:rsidRDefault="00A328B2" w:rsidP="00A328B2">
      <w:pPr>
        <w:numPr>
          <w:ilvl w:val="0"/>
          <w:numId w:val="44"/>
        </w:numPr>
        <w:spacing w:after="160" w:line="259" w:lineRule="auto"/>
        <w:contextualSpacing/>
        <w:rPr>
          <w:rFonts w:eastAsia="宋体"/>
          <w:bCs/>
          <w:szCs w:val="20"/>
          <w:lang w:val="en-GB"/>
        </w:rPr>
      </w:pPr>
      <w:r w:rsidRPr="00516D48">
        <w:rPr>
          <w:rFonts w:eastAsia="宋体"/>
          <w:b/>
          <w:bCs/>
          <w:szCs w:val="20"/>
          <w:lang w:val="en-GB"/>
        </w:rPr>
        <w:t xml:space="preserve">Alt. 1: </w:t>
      </w:r>
      <w:r w:rsidRPr="006C08CF">
        <w:rPr>
          <w:rFonts w:eastAsia="宋体"/>
          <w:bCs/>
          <w:szCs w:val="20"/>
          <w:lang w:val="en-GB"/>
        </w:rPr>
        <w:t xml:space="preserve">A 1-bit DCI field is used to support the explicit triggering indication. A separate N-bit DCI field is included in the DCI for the dynamic indication of the HARQ-ACK codebook / PUCCH occasion to be re-transmitted. </w:t>
      </w:r>
    </w:p>
    <w:p w14:paraId="6F6CB0EF" w14:textId="77777777" w:rsidR="00A328B2" w:rsidRPr="006C08CF" w:rsidRDefault="00A328B2" w:rsidP="00A328B2">
      <w:pPr>
        <w:numPr>
          <w:ilvl w:val="1"/>
          <w:numId w:val="44"/>
        </w:numPr>
        <w:spacing w:after="160" w:line="259" w:lineRule="auto"/>
        <w:contextualSpacing/>
        <w:rPr>
          <w:rFonts w:eastAsia="宋体"/>
          <w:bCs/>
          <w:i/>
          <w:iCs/>
          <w:szCs w:val="20"/>
          <w:lang w:val="en-GB"/>
        </w:rPr>
      </w:pPr>
      <w:r w:rsidRPr="006C08CF">
        <w:rPr>
          <w:rFonts w:eastAsia="宋体"/>
          <w:bCs/>
          <w:i/>
          <w:iCs/>
          <w:szCs w:val="20"/>
          <w:lang w:val="en-GB"/>
        </w:rPr>
        <w:t xml:space="preserve">Note: N+1 bit DCI overhead. This enables the triggering DCI to schedule PDSCH at the same time. </w:t>
      </w:r>
    </w:p>
    <w:p w14:paraId="37CCC273" w14:textId="77777777" w:rsidR="00A328B2" w:rsidRPr="006C08CF" w:rsidRDefault="00A328B2" w:rsidP="00A328B2">
      <w:pPr>
        <w:numPr>
          <w:ilvl w:val="0"/>
          <w:numId w:val="44"/>
        </w:numPr>
        <w:spacing w:after="160" w:line="259" w:lineRule="auto"/>
        <w:contextualSpacing/>
        <w:rPr>
          <w:rFonts w:eastAsia="宋体"/>
          <w:bCs/>
          <w:szCs w:val="20"/>
          <w:lang w:val="en-GB"/>
        </w:rPr>
      </w:pPr>
      <w:r w:rsidRPr="00516D48">
        <w:rPr>
          <w:rFonts w:eastAsia="宋体"/>
          <w:b/>
          <w:bCs/>
          <w:szCs w:val="20"/>
          <w:lang w:val="en-GB"/>
        </w:rPr>
        <w:t xml:space="preserve">Alt. 2: </w:t>
      </w:r>
      <w:r w:rsidRPr="006C08CF">
        <w:rPr>
          <w:rFonts w:eastAsia="宋体"/>
          <w:bCs/>
          <w:szCs w:val="20"/>
          <w:lang w:val="en-GB"/>
        </w:rPr>
        <w:t>A N-bit DCI field is included to the triggering DCI, where one state indicates ‘no triggering’ and the remaining 2^N-1 states are used for the dynamic indication of the HARQ-ACK codebook / PUCCH occasion to be re-transmitted.</w:t>
      </w:r>
    </w:p>
    <w:p w14:paraId="454C98E8" w14:textId="611052D4" w:rsidR="00A328B2" w:rsidRPr="006C08CF" w:rsidRDefault="00A328B2" w:rsidP="00A328B2">
      <w:pPr>
        <w:numPr>
          <w:ilvl w:val="1"/>
          <w:numId w:val="44"/>
        </w:numPr>
        <w:spacing w:after="160" w:line="259" w:lineRule="auto"/>
        <w:contextualSpacing/>
        <w:rPr>
          <w:rFonts w:eastAsia="宋体"/>
          <w:bCs/>
          <w:i/>
          <w:iCs/>
          <w:szCs w:val="20"/>
          <w:lang w:val="en-GB"/>
        </w:rPr>
      </w:pPr>
      <w:r w:rsidRPr="006C08CF">
        <w:rPr>
          <w:rFonts w:eastAsia="宋体"/>
          <w:bCs/>
          <w:i/>
          <w:iCs/>
          <w:szCs w:val="20"/>
          <w:lang w:val="en-GB"/>
        </w:rPr>
        <w:t>Note: N-bit DCI overhead. This enables the triggering DCI to schedule PDSCH at the same time</w:t>
      </w:r>
      <w:r>
        <w:rPr>
          <w:rFonts w:eastAsia="宋体"/>
          <w:bCs/>
          <w:i/>
          <w:iCs/>
          <w:szCs w:val="20"/>
          <w:lang w:val="en-GB"/>
        </w:rPr>
        <w:t>.</w:t>
      </w:r>
    </w:p>
    <w:p w14:paraId="2692E209" w14:textId="10EE3810" w:rsidR="00A328B2" w:rsidRPr="006C08CF" w:rsidRDefault="00A328B2" w:rsidP="00A328B2">
      <w:pPr>
        <w:numPr>
          <w:ilvl w:val="0"/>
          <w:numId w:val="44"/>
        </w:numPr>
        <w:spacing w:after="160" w:line="259" w:lineRule="auto"/>
        <w:contextualSpacing/>
        <w:rPr>
          <w:rFonts w:eastAsia="宋体"/>
          <w:bCs/>
          <w:szCs w:val="20"/>
          <w:lang w:val="en-GB"/>
        </w:rPr>
      </w:pPr>
      <w:r w:rsidRPr="00516D48">
        <w:rPr>
          <w:rFonts w:eastAsia="宋体"/>
          <w:b/>
          <w:bCs/>
          <w:szCs w:val="20"/>
          <w:lang w:val="en-GB"/>
        </w:rPr>
        <w:lastRenderedPageBreak/>
        <w:t xml:space="preserve">Alt. 3: </w:t>
      </w:r>
      <w:r w:rsidRPr="006C08CF">
        <w:rPr>
          <w:rFonts w:eastAsia="宋体"/>
          <w:bCs/>
          <w:szCs w:val="20"/>
          <w:lang w:val="en-GB"/>
        </w:rPr>
        <w:t xml:space="preserve">A 1-bit DCI field is used to support the explicit triggering indication. If the triggering DCI indicates ‘triggering’, the DCI </w:t>
      </w:r>
      <w:r>
        <w:rPr>
          <w:rFonts w:eastAsia="宋体"/>
          <w:bCs/>
          <w:szCs w:val="20"/>
          <w:lang w:val="en-GB"/>
        </w:rPr>
        <w:t>does</w:t>
      </w:r>
      <w:r w:rsidRPr="006C08CF">
        <w:rPr>
          <w:rFonts w:eastAsia="宋体"/>
          <w:bCs/>
          <w:szCs w:val="20"/>
          <w:lang w:val="en-GB"/>
        </w:rPr>
        <w:t xml:space="preserve"> not schedule PDSCH at the same time and some DCI field</w:t>
      </w:r>
      <w:r>
        <w:rPr>
          <w:rFonts w:eastAsia="宋体"/>
          <w:bCs/>
          <w:szCs w:val="20"/>
          <w:lang w:val="en-GB"/>
        </w:rPr>
        <w:t>(s)</w:t>
      </w:r>
      <w:r w:rsidRPr="006C08CF">
        <w:rPr>
          <w:rFonts w:eastAsia="宋体"/>
          <w:bCs/>
          <w:szCs w:val="20"/>
          <w:lang w:val="en-GB"/>
        </w:rPr>
        <w:t xml:space="preserve"> (such as the HARQ-ID field) is used for the dynamic indication of the HARQ-ACK codebook / PUCCH occasion to be re-transmitted.</w:t>
      </w:r>
    </w:p>
    <w:p w14:paraId="6BF6405E" w14:textId="77777777" w:rsidR="00A328B2" w:rsidRPr="006C08CF" w:rsidRDefault="00A328B2" w:rsidP="00A328B2">
      <w:pPr>
        <w:numPr>
          <w:ilvl w:val="1"/>
          <w:numId w:val="44"/>
        </w:numPr>
        <w:spacing w:after="160" w:line="259" w:lineRule="auto"/>
        <w:contextualSpacing/>
        <w:rPr>
          <w:rFonts w:eastAsia="宋体"/>
          <w:bCs/>
          <w:szCs w:val="20"/>
          <w:lang w:val="en-GB"/>
        </w:rPr>
      </w:pPr>
      <w:r w:rsidRPr="006C08CF">
        <w:rPr>
          <w:rFonts w:eastAsia="宋体"/>
          <w:bCs/>
          <w:szCs w:val="20"/>
          <w:lang w:val="en-GB"/>
        </w:rPr>
        <w:t xml:space="preserve">Note: 1-bit DCI overhead. A triggering DCI indicating ‘1’ or ‘trigger’ does not support to schedule PDSCH. </w:t>
      </w:r>
    </w:p>
    <w:p w14:paraId="30F339B5" w14:textId="05F0CEB2" w:rsidR="00C410EA" w:rsidRDefault="00A328B2" w:rsidP="006C08CF">
      <w:pPr>
        <w:spacing w:beforeLines="100" w:before="240" w:afterLines="50" w:after="120"/>
        <w:jc w:val="both"/>
        <w:rPr>
          <w:rFonts w:eastAsia="宋体"/>
          <w:lang w:eastAsia="zh-CN"/>
        </w:rPr>
      </w:pPr>
      <w:r>
        <w:rPr>
          <w:rFonts w:eastAsia="宋体"/>
          <w:lang w:val="en-GB" w:eastAsia="zh-CN"/>
        </w:rPr>
        <w:t xml:space="preserve">It is preferred that same design principles are adopted to one-shot triggering of HARQ-ACK </w:t>
      </w:r>
      <w:r w:rsidR="00E41935">
        <w:rPr>
          <w:rFonts w:eastAsia="宋体"/>
          <w:lang w:val="en-GB" w:eastAsia="zh-CN"/>
        </w:rPr>
        <w:t>re-trans</w:t>
      </w:r>
      <w:r>
        <w:rPr>
          <w:rFonts w:eastAsia="宋体"/>
          <w:lang w:val="en-GB" w:eastAsia="zh-CN"/>
        </w:rPr>
        <w:t xml:space="preserve">mission, </w:t>
      </w:r>
      <w:r w:rsidR="0040179F">
        <w:rPr>
          <w:rFonts w:eastAsia="宋体"/>
          <w:lang w:val="en-GB" w:eastAsia="zh-CN"/>
        </w:rPr>
        <w:t xml:space="preserve">as </w:t>
      </w:r>
      <w:r w:rsidR="00166246">
        <w:rPr>
          <w:rFonts w:eastAsia="宋体"/>
          <w:lang w:val="en-GB" w:eastAsia="zh-CN"/>
        </w:rPr>
        <w:t>that to</w:t>
      </w:r>
      <w:r w:rsidR="0040179F">
        <w:rPr>
          <w:rFonts w:eastAsia="宋体"/>
          <w:lang w:val="en-GB" w:eastAsia="zh-CN"/>
        </w:rPr>
        <w:t xml:space="preserve"> </w:t>
      </w:r>
      <w:r>
        <w:rPr>
          <w:rFonts w:eastAsia="宋体"/>
          <w:lang w:val="en-GB" w:eastAsia="zh-CN"/>
        </w:rPr>
        <w:t xml:space="preserve">triggering enhanced Type-3 codebook, in terms of DCI field setting, DCI size, etc. Based on this, Alt. 3 is preferred, where only 1 additional bit is introduced to the DCI format. </w:t>
      </w:r>
    </w:p>
    <w:p w14:paraId="0B279F79" w14:textId="19B69F62" w:rsidR="00E43D9A" w:rsidRDefault="00A74BF7" w:rsidP="008D3565">
      <w:pPr>
        <w:spacing w:beforeLines="50" w:before="120" w:afterLines="50" w:after="120"/>
        <w:jc w:val="both"/>
        <w:rPr>
          <w:rFonts w:eastAsia="宋体"/>
          <w:lang w:eastAsia="zh-CN"/>
        </w:rPr>
      </w:pPr>
      <w:r>
        <w:rPr>
          <w:rFonts w:eastAsia="宋体" w:hint="eastAsia"/>
          <w:lang w:eastAsia="zh-CN"/>
        </w:rPr>
        <w:t>W</w:t>
      </w:r>
      <w:r>
        <w:rPr>
          <w:rFonts w:eastAsia="宋体"/>
          <w:lang w:eastAsia="zh-CN"/>
        </w:rPr>
        <w:t xml:space="preserve">hen the 1-bit DCI field indicates </w:t>
      </w:r>
      <w:r w:rsidRPr="009A2610">
        <w:rPr>
          <w:rFonts w:eastAsia="宋体"/>
          <w:bCs/>
          <w:szCs w:val="20"/>
          <w:lang w:val="en-GB"/>
        </w:rPr>
        <w:t>‘triggering’</w:t>
      </w:r>
      <w:r>
        <w:rPr>
          <w:rFonts w:eastAsia="宋体"/>
          <w:lang w:eastAsia="zh-CN"/>
        </w:rPr>
        <w:t>, the same set of unused fields discussed for enhanced Type-3 codebook can be considered to dynamically indicate the HARQ-ACK codebook / PUCCH occasion to be re-transmitted.</w:t>
      </w:r>
    </w:p>
    <w:p w14:paraId="43186BBD" w14:textId="5C0D0F99" w:rsidR="00A328B2" w:rsidRDefault="00A328B2" w:rsidP="00A328B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73254A" w:rsidRPr="0073254A">
        <w:rPr>
          <w:rFonts w:eastAsia="宋体"/>
          <w:b/>
          <w:i/>
          <w:lang w:eastAsia="zh-CN"/>
        </w:rPr>
        <w:t xml:space="preserve">Regarding the triggering signaling for one-shot triggering of HARQ-ACK </w:t>
      </w:r>
      <w:r w:rsidR="00E41935">
        <w:rPr>
          <w:rFonts w:eastAsia="宋体"/>
          <w:b/>
          <w:i/>
          <w:lang w:eastAsia="zh-CN"/>
        </w:rPr>
        <w:t>re-trans</w:t>
      </w:r>
      <w:r w:rsidR="0073254A" w:rsidRPr="0073254A">
        <w:rPr>
          <w:rFonts w:eastAsia="宋体"/>
          <w:b/>
          <w:i/>
          <w:lang w:eastAsia="zh-CN"/>
        </w:rPr>
        <w:t>mission</w:t>
      </w:r>
      <w:r>
        <w:rPr>
          <w:rFonts w:eastAsia="宋体"/>
          <w:b/>
          <w:i/>
          <w:lang w:eastAsia="zh-CN"/>
        </w:rPr>
        <w:t xml:space="preserve">, support </w:t>
      </w:r>
      <w:r w:rsidR="0073254A">
        <w:rPr>
          <w:rFonts w:eastAsia="宋体"/>
          <w:b/>
          <w:i/>
          <w:lang w:eastAsia="zh-CN"/>
        </w:rPr>
        <w:t>Alt. 3</w:t>
      </w:r>
      <w:r>
        <w:rPr>
          <w:rFonts w:eastAsia="宋体"/>
          <w:b/>
          <w:i/>
          <w:lang w:eastAsia="zh-CN"/>
        </w:rPr>
        <w:t>, i.e., there is a 1-bit DCI field to indicate whether</w:t>
      </w:r>
      <w:r w:rsidR="0073254A">
        <w:rPr>
          <w:rFonts w:eastAsia="宋体"/>
          <w:b/>
          <w:i/>
          <w:lang w:eastAsia="zh-CN"/>
        </w:rPr>
        <w:t xml:space="preserve"> </w:t>
      </w:r>
      <w:r w:rsidR="0073254A" w:rsidRPr="0073254A">
        <w:rPr>
          <w:rFonts w:eastAsia="宋体"/>
          <w:b/>
          <w:i/>
          <w:lang w:eastAsia="zh-CN"/>
        </w:rPr>
        <w:t xml:space="preserve">one-shot triggering of HARQ-ACK </w:t>
      </w:r>
      <w:r w:rsidR="00E41935">
        <w:rPr>
          <w:rFonts w:eastAsia="宋体"/>
          <w:b/>
          <w:i/>
          <w:lang w:eastAsia="zh-CN"/>
        </w:rPr>
        <w:t>re-trans</w:t>
      </w:r>
      <w:r w:rsidR="0073254A" w:rsidRPr="0073254A">
        <w:rPr>
          <w:rFonts w:eastAsia="宋体"/>
          <w:b/>
          <w:i/>
          <w:lang w:eastAsia="zh-CN"/>
        </w:rPr>
        <w:t>mission</w:t>
      </w:r>
      <w:r>
        <w:rPr>
          <w:rFonts w:eastAsia="宋体"/>
          <w:b/>
          <w:i/>
          <w:lang w:eastAsia="zh-CN"/>
        </w:rPr>
        <w:t xml:space="preserve"> is triggered or not by the DCI, and if it indicates triggered, the DCI does not schedule a PDSCH and some unused field(s) in the DCI is reused/re-interpreted to indicate</w:t>
      </w:r>
      <w:r w:rsidR="0073254A">
        <w:rPr>
          <w:rFonts w:eastAsia="宋体"/>
          <w:b/>
          <w:i/>
          <w:lang w:eastAsia="zh-CN"/>
        </w:rPr>
        <w:t xml:space="preserve"> </w:t>
      </w:r>
      <w:r w:rsidR="0073254A" w:rsidRPr="0073254A">
        <w:rPr>
          <w:rFonts w:eastAsia="宋体"/>
          <w:b/>
          <w:i/>
          <w:lang w:eastAsia="zh-CN"/>
        </w:rPr>
        <w:t>the HARQ-ACK codebook / PUCCH occasion to be re-transmitted</w:t>
      </w:r>
      <w:r>
        <w:rPr>
          <w:rFonts w:eastAsia="宋体" w:hint="eastAsia"/>
          <w:b/>
          <w:i/>
          <w:lang w:eastAsia="zh-CN"/>
        </w:rPr>
        <w:t>.</w:t>
      </w:r>
    </w:p>
    <w:p w14:paraId="5CA1B7E3" w14:textId="4FEB451E" w:rsidR="00A328B2" w:rsidRPr="00D60A10" w:rsidRDefault="00116C78" w:rsidP="008D3565">
      <w:pPr>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RAN1#106-e meeting, it was agreed that a DCI can only trigger a single HARQ-ACK codebook to be </w:t>
      </w:r>
      <w:r w:rsidR="00E41935">
        <w:rPr>
          <w:rFonts w:eastAsia="宋体"/>
          <w:lang w:eastAsia="zh-CN"/>
        </w:rPr>
        <w:t>re-trans</w:t>
      </w:r>
      <w:r>
        <w:rPr>
          <w:rFonts w:eastAsia="宋体"/>
          <w:lang w:eastAsia="zh-CN"/>
        </w:rPr>
        <w:t xml:space="preserve">mitted, </w:t>
      </w:r>
      <w:r w:rsidR="00803E88">
        <w:rPr>
          <w:rFonts w:eastAsia="宋体"/>
          <w:lang w:eastAsia="zh-CN"/>
        </w:rPr>
        <w:t>as below</w:t>
      </w:r>
      <w:r>
        <w:rPr>
          <w:rFonts w:eastAsia="宋体"/>
          <w:lang w:eastAsia="zh-CN"/>
        </w:rPr>
        <w:t>.</w:t>
      </w:r>
    </w:p>
    <w:p w14:paraId="568D4297" w14:textId="5F795C9B" w:rsidR="00CD06E7" w:rsidRDefault="00530DB9" w:rsidP="008D3565">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1EF8F794">
          <v:shape id="_x0000_s1038" type="#_x0000_t202" style="width:453.15pt;height:55.45pt;visibility:visible;mso-left-percent:-10001;mso-top-percent:-10001;mso-position-horizontal:absolute;mso-position-horizontal-relative:char;mso-position-vertical:absolute;mso-position-vertical-relative:line;mso-left-percent:-10001;mso-top-percent:-10001">
            <v:textbox style="mso-next-textbox:#_x0000_s1038">
              <w:txbxContent>
                <w:p w14:paraId="5111DF2D" w14:textId="77777777" w:rsidR="000B2020" w:rsidRPr="000C363C" w:rsidRDefault="000B2020" w:rsidP="00116C78">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35AB9232" w14:textId="77777777" w:rsidR="000B2020" w:rsidRPr="000C363C" w:rsidRDefault="000B2020" w:rsidP="00116C78">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6892C529" w14:textId="77777777" w:rsidR="000B2020" w:rsidRPr="005954EF" w:rsidRDefault="000B2020" w:rsidP="00CD06E7">
                  <w:pPr>
                    <w:jc w:val="both"/>
                    <w:rPr>
                      <w:rFonts w:eastAsiaTheme="minorEastAsia"/>
                      <w:lang w:val="en-GB" w:eastAsia="zh-CN"/>
                    </w:rPr>
                  </w:pPr>
                </w:p>
              </w:txbxContent>
            </v:textbox>
            <w10:anchorlock/>
          </v:shape>
        </w:pict>
      </w:r>
    </w:p>
    <w:p w14:paraId="39CF0B0F" w14:textId="03D6FA1D" w:rsidR="00CD06E7" w:rsidRDefault="00116C78" w:rsidP="008D3565">
      <w:pPr>
        <w:spacing w:beforeLines="50" w:before="120" w:afterLines="50" w:after="120"/>
        <w:jc w:val="both"/>
        <w:rPr>
          <w:rFonts w:eastAsia="宋体"/>
          <w:lang w:eastAsia="zh-CN"/>
        </w:rPr>
      </w:pPr>
      <w:r>
        <w:rPr>
          <w:rFonts w:eastAsia="宋体" w:hint="eastAsia"/>
          <w:lang w:eastAsia="zh-CN"/>
        </w:rPr>
        <w:t>F</w:t>
      </w:r>
      <w:r>
        <w:rPr>
          <w:rFonts w:eastAsia="宋体"/>
          <w:lang w:eastAsia="zh-CN"/>
        </w:rPr>
        <w:t>or indicating the HARQ-ACK codebook / PUCCH occasion to be re-transmitted, it is proposed to indicate the PUCCH slot where the HARQ-ACK codebook / PUCCH occasion to be re-transmitted originally locates. Furthermore, a PUCCH slot offset may be indicated to determine the corresponding PUCCH slot.</w:t>
      </w:r>
    </w:p>
    <w:p w14:paraId="6945EABF" w14:textId="67CF4813" w:rsidR="00116C78" w:rsidRDefault="00116C78" w:rsidP="008D3565">
      <w:pPr>
        <w:spacing w:beforeLines="50" w:before="120" w:afterLines="50" w:after="120"/>
        <w:jc w:val="both"/>
        <w:rPr>
          <w:rFonts w:eastAsia="宋体"/>
          <w:lang w:eastAsia="zh-CN"/>
        </w:rPr>
      </w:pPr>
      <w:r>
        <w:rPr>
          <w:rFonts w:eastAsia="宋体" w:hint="eastAsia"/>
          <w:lang w:eastAsia="zh-CN"/>
        </w:rPr>
        <w:t>D</w:t>
      </w:r>
      <w:r>
        <w:rPr>
          <w:rFonts w:eastAsia="宋体"/>
          <w:lang w:eastAsia="zh-CN"/>
        </w:rPr>
        <w:t xml:space="preserve">uring RAN1#106-e meeting, </w:t>
      </w:r>
      <w:r w:rsidR="00FB099F">
        <w:rPr>
          <w:rFonts w:eastAsia="宋体"/>
          <w:lang w:eastAsia="zh-CN"/>
        </w:rPr>
        <w:t>two alternatives were formulated by the moderator to address the indication of PUCCH sot offset, which are listed as follows.</w:t>
      </w:r>
    </w:p>
    <w:p w14:paraId="5B989EB1" w14:textId="7B25B9C8" w:rsidR="00FB099F" w:rsidRDefault="00FB099F" w:rsidP="00FB099F">
      <w:pPr>
        <w:pStyle w:val="af3"/>
        <w:widowControl/>
        <w:numPr>
          <w:ilvl w:val="0"/>
          <w:numId w:val="45"/>
        </w:numPr>
        <w:spacing w:after="160" w:line="259" w:lineRule="auto"/>
        <w:ind w:firstLineChars="0"/>
        <w:contextualSpacing/>
        <w:rPr>
          <w:rFonts w:ascii="Times New Roman" w:hAnsi="Times New Roman"/>
          <w:bCs/>
          <w:sz w:val="20"/>
          <w:szCs w:val="20"/>
        </w:rPr>
      </w:pPr>
      <w:r w:rsidRPr="006C08CF">
        <w:rPr>
          <w:rFonts w:ascii="Times New Roman" w:hAnsi="Times New Roman"/>
          <w:b/>
          <w:bCs/>
          <w:sz w:val="20"/>
          <w:szCs w:val="20"/>
        </w:rPr>
        <w:t xml:space="preserve">Alt. 1: </w:t>
      </w:r>
      <w:r w:rsidRPr="006C08CF">
        <w:rPr>
          <w:rFonts w:ascii="Times New Roman" w:hAnsi="Times New Roman"/>
          <w:bCs/>
          <w:sz w:val="20"/>
          <w:szCs w:val="20"/>
        </w:rPr>
        <w:t>the PUCCH slot offset defines the offset between the triggering DCI and the PUCCH slot of the HARQ-ACK codebook to be re-transmitted</w:t>
      </w:r>
      <w:r w:rsidR="00806CCB">
        <w:rPr>
          <w:rFonts w:ascii="Times New Roman" w:hAnsi="Times New Roman"/>
          <w:bCs/>
          <w:sz w:val="20"/>
          <w:szCs w:val="20"/>
        </w:rPr>
        <w:t>, as illustrated in</w:t>
      </w:r>
      <w:r w:rsidR="00806CCB" w:rsidRPr="00D60A10">
        <w:rPr>
          <w:rFonts w:ascii="Times New Roman" w:hAnsi="Times New Roman"/>
          <w:bCs/>
          <w:sz w:val="20"/>
          <w:szCs w:val="20"/>
        </w:rPr>
        <w:t xml:space="preserve"> </w:t>
      </w:r>
      <w:r w:rsidR="00806CCB" w:rsidRPr="00D60A10">
        <w:rPr>
          <w:rFonts w:ascii="Times New Roman" w:hAnsi="Times New Roman"/>
          <w:bCs/>
          <w:sz w:val="20"/>
          <w:szCs w:val="20"/>
        </w:rPr>
        <w:fldChar w:fldCharType="begin"/>
      </w:r>
      <w:r w:rsidR="00806CCB" w:rsidRPr="00806CCB">
        <w:rPr>
          <w:rFonts w:ascii="Times New Roman" w:hAnsi="Times New Roman"/>
          <w:bCs/>
          <w:sz w:val="20"/>
          <w:szCs w:val="20"/>
        </w:rPr>
        <w:instrText xml:space="preserve"> REF _Ref83650271 \h  \* MERGEFORMAT </w:instrText>
      </w:r>
      <w:r w:rsidR="00806CCB" w:rsidRPr="00D60A10">
        <w:rPr>
          <w:rFonts w:ascii="Times New Roman" w:hAnsi="Times New Roman"/>
          <w:bCs/>
          <w:sz w:val="20"/>
          <w:szCs w:val="20"/>
        </w:rPr>
      </w:r>
      <w:r w:rsidR="00806CCB" w:rsidRPr="00D60A10">
        <w:rPr>
          <w:rFonts w:ascii="Times New Roman" w:hAnsi="Times New Roman"/>
          <w:bCs/>
          <w:sz w:val="20"/>
          <w:szCs w:val="20"/>
        </w:rPr>
        <w:fldChar w:fldCharType="separate"/>
      </w:r>
      <w:r w:rsidR="00806CCB" w:rsidRPr="006C08CF">
        <w:rPr>
          <w:rFonts w:ascii="Times New Roman" w:hAnsi="Times New Roman"/>
          <w:sz w:val="20"/>
          <w:szCs w:val="20"/>
        </w:rPr>
        <w:t xml:space="preserve">Figure </w:t>
      </w:r>
      <w:r w:rsidR="00806CCB" w:rsidRPr="006C08CF">
        <w:rPr>
          <w:rFonts w:ascii="Times New Roman" w:hAnsi="Times New Roman"/>
          <w:noProof/>
          <w:sz w:val="20"/>
          <w:szCs w:val="20"/>
        </w:rPr>
        <w:t>1</w:t>
      </w:r>
      <w:r w:rsidR="00806CCB" w:rsidRPr="00D60A10">
        <w:rPr>
          <w:rFonts w:ascii="Times New Roman" w:hAnsi="Times New Roman"/>
          <w:bCs/>
          <w:sz w:val="20"/>
          <w:szCs w:val="20"/>
        </w:rPr>
        <w:fldChar w:fldCharType="end"/>
      </w:r>
      <w:r w:rsidR="00D6019B">
        <w:rPr>
          <w:rFonts w:ascii="Times New Roman" w:hAnsi="Times New Roman"/>
          <w:bCs/>
          <w:sz w:val="20"/>
          <w:szCs w:val="20"/>
        </w:rPr>
        <w:t>.</w:t>
      </w:r>
    </w:p>
    <w:p w14:paraId="028174EF" w14:textId="652C3821" w:rsidR="00806CCB" w:rsidRDefault="00806CCB" w:rsidP="006C08CF">
      <w:pPr>
        <w:spacing w:beforeLines="50" w:before="120" w:afterLines="50" w:after="120"/>
        <w:jc w:val="center"/>
        <w:rPr>
          <w:bCs/>
          <w:szCs w:val="20"/>
          <w:lang w:val="en-GB"/>
        </w:rPr>
      </w:pPr>
      <w:r>
        <w:object w:dxaOrig="6076" w:dyaOrig="1892" w14:anchorId="7E3B8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19.9pt;height:99.85pt" o:ole="">
            <v:imagedata r:id="rId11" o:title=""/>
          </v:shape>
          <o:OLEObject Type="Embed" ProgID="Visio.Drawing.11" ShapeID="_x0000_i1030" DrawAspect="Content" ObjectID="_1694530938" r:id="rId12"/>
        </w:object>
      </w:r>
    </w:p>
    <w:p w14:paraId="4492CF6A" w14:textId="3629F8A4" w:rsidR="00806CCB" w:rsidRDefault="00806CCB" w:rsidP="006C08CF">
      <w:pPr>
        <w:pStyle w:val="a7"/>
        <w:jc w:val="center"/>
        <w:rPr>
          <w:bCs/>
        </w:rPr>
      </w:pPr>
      <w:bookmarkStart w:id="5" w:name="_Ref83650271"/>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Pr="00806CCB">
        <w:t>Offset between the slot for triggering DCI and slot for dropped HARQ-ACK is indicated by triggering DCI</w:t>
      </w:r>
      <w:r w:rsidR="006C3A18">
        <w:t xml:space="preserve"> </w:t>
      </w:r>
      <w:r w:rsidR="006C3A18">
        <w:fldChar w:fldCharType="begin"/>
      </w:r>
      <w:r w:rsidR="006C3A18">
        <w:instrText xml:space="preserve"> REF _Ref83650534 \n \h </w:instrText>
      </w:r>
      <w:r w:rsidR="006C3A18">
        <w:fldChar w:fldCharType="separate"/>
      </w:r>
      <w:r w:rsidR="006C3A18">
        <w:t>[2]</w:t>
      </w:r>
      <w:r w:rsidR="006C3A18">
        <w:fldChar w:fldCharType="end"/>
      </w:r>
    </w:p>
    <w:p w14:paraId="3F2DD658" w14:textId="0099DF9E" w:rsidR="00516D48" w:rsidRPr="006C08CF" w:rsidRDefault="00FB099F"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 xml:space="preserve">Alt. 2: </w:t>
      </w:r>
      <w:r w:rsidRPr="006C08CF">
        <w:rPr>
          <w:rFonts w:ascii="Times New Roman" w:hAnsi="Times New Roman"/>
          <w:bCs/>
          <w:sz w:val="20"/>
          <w:szCs w:val="20"/>
        </w:rPr>
        <w:t>the PUCCH slot offset defines the offset between the new PUCCH slot for transmission and the PUCCH slot of the HARQ-ACK codebook to be re-transmitted</w:t>
      </w:r>
      <w:r w:rsidR="00806CCB">
        <w:rPr>
          <w:rFonts w:ascii="Times New Roman" w:hAnsi="Times New Roman"/>
          <w:bCs/>
          <w:sz w:val="20"/>
          <w:szCs w:val="20"/>
        </w:rPr>
        <w:t xml:space="preserve">, as illustrated in </w:t>
      </w:r>
      <w:r w:rsidR="00806CCB" w:rsidRPr="006C08CF">
        <w:rPr>
          <w:rFonts w:ascii="Times New Roman" w:hAnsi="Times New Roman"/>
          <w:bCs/>
          <w:sz w:val="20"/>
          <w:szCs w:val="20"/>
        </w:rPr>
        <w:fldChar w:fldCharType="begin"/>
      </w:r>
      <w:r w:rsidR="00806CCB" w:rsidRPr="006C08CF">
        <w:rPr>
          <w:rFonts w:ascii="Times New Roman" w:hAnsi="Times New Roman"/>
          <w:bCs/>
          <w:sz w:val="20"/>
          <w:szCs w:val="20"/>
        </w:rPr>
        <w:instrText xml:space="preserve"> REF _Ref83650313 \h  \* MERGEFORMAT </w:instrText>
      </w:r>
      <w:r w:rsidR="00806CCB" w:rsidRPr="006C08CF">
        <w:rPr>
          <w:rFonts w:ascii="Times New Roman" w:hAnsi="Times New Roman"/>
          <w:bCs/>
          <w:sz w:val="20"/>
          <w:szCs w:val="20"/>
        </w:rPr>
      </w:r>
      <w:r w:rsidR="00806CCB" w:rsidRPr="006C08CF">
        <w:rPr>
          <w:rFonts w:ascii="Times New Roman" w:hAnsi="Times New Roman"/>
          <w:bCs/>
          <w:sz w:val="20"/>
          <w:szCs w:val="20"/>
        </w:rPr>
        <w:fldChar w:fldCharType="separate"/>
      </w:r>
      <w:r w:rsidR="00806CCB" w:rsidRPr="006C08CF">
        <w:rPr>
          <w:rFonts w:ascii="Times New Roman" w:hAnsi="Times New Roman"/>
          <w:sz w:val="20"/>
          <w:szCs w:val="20"/>
        </w:rPr>
        <w:t xml:space="preserve">Figure </w:t>
      </w:r>
      <w:r w:rsidR="00806CCB" w:rsidRPr="006C08CF">
        <w:rPr>
          <w:rFonts w:ascii="Times New Roman" w:hAnsi="Times New Roman"/>
          <w:noProof/>
          <w:sz w:val="20"/>
          <w:szCs w:val="20"/>
        </w:rPr>
        <w:t>2</w:t>
      </w:r>
      <w:r w:rsidR="00806CCB" w:rsidRPr="006C08CF">
        <w:rPr>
          <w:rFonts w:ascii="Times New Roman" w:hAnsi="Times New Roman"/>
          <w:bCs/>
          <w:sz w:val="20"/>
          <w:szCs w:val="20"/>
        </w:rPr>
        <w:fldChar w:fldCharType="end"/>
      </w:r>
      <w:r w:rsidR="00D6019B">
        <w:rPr>
          <w:rFonts w:ascii="Times New Roman" w:hAnsi="Times New Roman"/>
          <w:bCs/>
          <w:sz w:val="20"/>
          <w:szCs w:val="20"/>
        </w:rPr>
        <w:t>.</w:t>
      </w:r>
    </w:p>
    <w:p w14:paraId="017AC00A" w14:textId="37DDF8FD" w:rsidR="00D6019B" w:rsidRDefault="00D6019B" w:rsidP="00D6019B">
      <w:pPr>
        <w:jc w:val="center"/>
      </w:pPr>
      <w:r>
        <w:rPr>
          <w:noProof/>
          <w:lang w:eastAsia="zh-CN"/>
        </w:rPr>
        <w:lastRenderedPageBreak/>
        <w:drawing>
          <wp:inline distT="0" distB="0" distL="0" distR="0" wp14:anchorId="1190A602" wp14:editId="41187D17">
            <wp:extent cx="4492350" cy="188273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8913" cy="1906435"/>
                    </a:xfrm>
                    <a:prstGeom prst="rect">
                      <a:avLst/>
                    </a:prstGeom>
                    <a:noFill/>
                  </pic:spPr>
                </pic:pic>
              </a:graphicData>
            </a:graphic>
          </wp:inline>
        </w:drawing>
      </w:r>
    </w:p>
    <w:p w14:paraId="59A5E27E" w14:textId="305459E2" w:rsidR="00D6019B" w:rsidRDefault="00D6019B" w:rsidP="006C08CF">
      <w:pPr>
        <w:pStyle w:val="a7"/>
        <w:jc w:val="center"/>
      </w:pPr>
      <w:bookmarkStart w:id="6" w:name="_Ref83650313"/>
      <w:r>
        <w:t xml:space="preserve">Figure </w:t>
      </w:r>
      <w:r>
        <w:fldChar w:fldCharType="begin"/>
      </w:r>
      <w:r>
        <w:instrText xml:space="preserve"> SEQ Figure \* ARABIC </w:instrText>
      </w:r>
      <w:r>
        <w:fldChar w:fldCharType="separate"/>
      </w:r>
      <w:r w:rsidR="00806CCB">
        <w:rPr>
          <w:noProof/>
        </w:rPr>
        <w:t>2</w:t>
      </w:r>
      <w:r>
        <w:fldChar w:fldCharType="end"/>
      </w:r>
      <w:bookmarkEnd w:id="6"/>
      <w:r>
        <w:t xml:space="preserve"> Indication of the HARQ-ACK codebook to be </w:t>
      </w:r>
      <w:r w:rsidR="00E41935">
        <w:t>re-trans</w:t>
      </w:r>
      <w:r>
        <w:t xml:space="preserve">mitted using the slot for the PUCCH </w:t>
      </w:r>
      <w:r w:rsidR="00E41935">
        <w:t>re-trans</w:t>
      </w:r>
      <w:r>
        <w:t>mission as timing reference</w:t>
      </w:r>
      <w:r w:rsidR="006C3A18">
        <w:t xml:space="preserve"> </w:t>
      </w:r>
      <w:r w:rsidR="006C3A18">
        <w:fldChar w:fldCharType="begin"/>
      </w:r>
      <w:r w:rsidR="006C3A18">
        <w:instrText xml:space="preserve"> REF _Ref83650541 \n \h </w:instrText>
      </w:r>
      <w:r w:rsidR="006C3A18">
        <w:fldChar w:fldCharType="separate"/>
      </w:r>
      <w:r w:rsidR="006C3A18">
        <w:t>[3]</w:t>
      </w:r>
      <w:r w:rsidR="006C3A18">
        <w:fldChar w:fldCharType="end"/>
      </w:r>
    </w:p>
    <w:p w14:paraId="71DC538F" w14:textId="0236280F" w:rsidR="00D6019B" w:rsidRDefault="007D0235" w:rsidP="00DB4BFD">
      <w:pPr>
        <w:spacing w:beforeLines="50" w:before="120" w:afterLines="50" w:after="120"/>
        <w:jc w:val="both"/>
        <w:rPr>
          <w:bCs/>
          <w:szCs w:val="20"/>
        </w:rPr>
      </w:pPr>
      <w:r>
        <w:rPr>
          <w:rFonts w:eastAsia="宋体" w:hint="eastAsia"/>
          <w:lang w:eastAsia="zh-CN"/>
        </w:rPr>
        <w:t>F</w:t>
      </w:r>
      <w:r>
        <w:rPr>
          <w:rFonts w:eastAsia="宋体"/>
          <w:lang w:eastAsia="zh-CN"/>
        </w:rPr>
        <w:t xml:space="preserve">or Alt. 1, the offset may be positive or negative, since the DCI triggering </w:t>
      </w:r>
      <w:r w:rsidR="00E41935">
        <w:rPr>
          <w:rFonts w:eastAsia="宋体"/>
          <w:lang w:eastAsia="zh-CN"/>
        </w:rPr>
        <w:t>re-trans</w:t>
      </w:r>
      <w:r>
        <w:rPr>
          <w:rFonts w:eastAsia="宋体"/>
          <w:lang w:eastAsia="zh-CN"/>
        </w:rPr>
        <w:t xml:space="preserve">mission may locate behind </w:t>
      </w:r>
      <w:r w:rsidR="00D95BD2">
        <w:rPr>
          <w:rFonts w:eastAsia="宋体"/>
          <w:lang w:eastAsia="zh-CN"/>
        </w:rPr>
        <w:t xml:space="preserve">or after the </w:t>
      </w:r>
      <w:r w:rsidR="00D95BD2" w:rsidRPr="009A2610">
        <w:rPr>
          <w:bCs/>
          <w:szCs w:val="20"/>
        </w:rPr>
        <w:t>PUCCH slot of the HARQ-ACK codebook to be re-transmitted</w:t>
      </w:r>
      <w:r w:rsidR="00D95BD2">
        <w:rPr>
          <w:bCs/>
          <w:szCs w:val="20"/>
        </w:rPr>
        <w:t xml:space="preserve">. Besides, the numerology of PDCCH and that of PUCCH may be different, so some operation for mixed </w:t>
      </w:r>
      <w:r w:rsidR="00166246">
        <w:rPr>
          <w:bCs/>
          <w:szCs w:val="20"/>
        </w:rPr>
        <w:t xml:space="preserve">numerologies </w:t>
      </w:r>
      <w:r w:rsidR="00D95BD2">
        <w:rPr>
          <w:bCs/>
          <w:szCs w:val="20"/>
        </w:rPr>
        <w:t>may be involved.</w:t>
      </w:r>
      <w:r w:rsidR="00DB4BFD">
        <w:rPr>
          <w:bCs/>
          <w:szCs w:val="20"/>
        </w:rPr>
        <w:t xml:space="preserve"> Although current specification supports the mixed numerology operations, it is not so </w:t>
      </w:r>
      <w:r w:rsidR="00DB4BFD">
        <w:rPr>
          <w:rFonts w:eastAsia="宋体"/>
          <w:lang w:eastAsia="zh-CN"/>
        </w:rPr>
        <w:t xml:space="preserve">straightforward compared to Alt.2. </w:t>
      </w:r>
    </w:p>
    <w:p w14:paraId="4996580B" w14:textId="72AB6D0F" w:rsidR="00D95BD2" w:rsidRDefault="00D95BD2" w:rsidP="008D3565">
      <w:pPr>
        <w:spacing w:beforeLines="50" w:before="120" w:afterLines="50" w:after="120"/>
        <w:jc w:val="both"/>
        <w:rPr>
          <w:rFonts w:eastAsia="宋体"/>
          <w:lang w:eastAsia="zh-CN"/>
        </w:rPr>
      </w:pPr>
      <w:r>
        <w:rPr>
          <w:rFonts w:eastAsia="宋体"/>
          <w:lang w:eastAsia="zh-CN"/>
        </w:rPr>
        <w:t xml:space="preserve">For Alt. 2, the offset may always be negative, and typically only one PUCCH cell will be involved, with no operation for mixed </w:t>
      </w:r>
      <w:r w:rsidR="00166246">
        <w:rPr>
          <w:rFonts w:eastAsia="宋体"/>
          <w:lang w:eastAsia="zh-CN"/>
        </w:rPr>
        <w:t>numerologies</w:t>
      </w:r>
      <w:r>
        <w:rPr>
          <w:rFonts w:eastAsia="宋体"/>
          <w:lang w:eastAsia="zh-CN"/>
        </w:rPr>
        <w:t>.</w:t>
      </w:r>
      <w:r w:rsidR="00DB4BFD">
        <w:rPr>
          <w:rFonts w:eastAsia="宋体"/>
          <w:lang w:eastAsia="zh-CN"/>
        </w:rPr>
        <w:t xml:space="preserve"> Therefore,</w:t>
      </w:r>
      <w:r>
        <w:rPr>
          <w:rFonts w:eastAsia="宋体"/>
          <w:lang w:eastAsia="zh-CN"/>
        </w:rPr>
        <w:t xml:space="preserve"> Alt. 2 is slightly preferred for simplicity.</w:t>
      </w:r>
    </w:p>
    <w:p w14:paraId="736E6132" w14:textId="7C1C486E" w:rsidR="00D95BD2" w:rsidRDefault="00D95BD2" w:rsidP="00D95BD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indicating the PUCCH slot offset for</w:t>
      </w:r>
      <w:r w:rsidRPr="0073254A">
        <w:rPr>
          <w:rFonts w:eastAsia="宋体"/>
          <w:b/>
          <w:i/>
          <w:lang w:eastAsia="zh-CN"/>
        </w:rPr>
        <w:t xml:space="preserve"> one-shot triggering of HARQ-ACK </w:t>
      </w:r>
      <w:r w:rsidR="00E41935">
        <w:rPr>
          <w:rFonts w:eastAsia="宋体"/>
          <w:b/>
          <w:i/>
          <w:lang w:eastAsia="zh-CN"/>
        </w:rPr>
        <w:t>re-trans</w:t>
      </w:r>
      <w:r w:rsidRPr="0073254A">
        <w:rPr>
          <w:rFonts w:eastAsia="宋体"/>
          <w:b/>
          <w:i/>
          <w:lang w:eastAsia="zh-CN"/>
        </w:rPr>
        <w:t>mission</w:t>
      </w:r>
      <w:r>
        <w:rPr>
          <w:rFonts w:eastAsia="宋体"/>
          <w:b/>
          <w:i/>
          <w:lang w:eastAsia="zh-CN"/>
        </w:rPr>
        <w:t xml:space="preserve">, support Alt. 2, i.e., </w:t>
      </w:r>
      <w:r w:rsidRPr="00D95BD2">
        <w:rPr>
          <w:rFonts w:eastAsia="宋体"/>
          <w:b/>
          <w:i/>
          <w:lang w:eastAsia="zh-CN"/>
        </w:rPr>
        <w:t>the PUCCH slot offset defines the offset between the new PUCCH slot for transmission and the PUCCH slot of the HARQ-ACK codebook to be re-transmitted</w:t>
      </w:r>
      <w:r>
        <w:rPr>
          <w:rFonts w:eastAsia="宋体" w:hint="eastAsia"/>
          <w:b/>
          <w:i/>
          <w:lang w:eastAsia="zh-CN"/>
        </w:rPr>
        <w:t>.</w:t>
      </w:r>
    </w:p>
    <w:p w14:paraId="56530E93" w14:textId="6F643283" w:rsidR="00A02050" w:rsidRPr="009A2610" w:rsidRDefault="00A02050" w:rsidP="00A02050">
      <w:pPr>
        <w:spacing w:beforeLines="50" w:before="120" w:afterLines="50" w:after="120"/>
        <w:jc w:val="both"/>
        <w:rPr>
          <w:rFonts w:eastAsia="宋体"/>
          <w:lang w:eastAsia="zh-CN"/>
        </w:rPr>
      </w:pPr>
      <w:r>
        <w:rPr>
          <w:rFonts w:eastAsia="宋体" w:hint="eastAsia"/>
          <w:lang w:eastAsia="zh-CN"/>
        </w:rPr>
        <w:t>D</w:t>
      </w:r>
      <w:r>
        <w:rPr>
          <w:rFonts w:eastAsia="宋体"/>
          <w:lang w:eastAsia="zh-CN"/>
        </w:rPr>
        <w:t>uring RAN1#106-e meeting, it was agreed that</w:t>
      </w:r>
      <w:r w:rsidR="007E7E32">
        <w:rPr>
          <w:rFonts w:eastAsia="宋体"/>
          <w:lang w:eastAsia="zh-CN"/>
        </w:rPr>
        <w:t xml:space="preserve"> </w:t>
      </w:r>
      <w:r w:rsidR="007E7E32" w:rsidRPr="000C363C">
        <w:rPr>
          <w:rFonts w:ascii="Times" w:eastAsia="Batang" w:hAnsi="Times" w:cs="Times"/>
          <w:szCs w:val="22"/>
          <w:lang w:val="en-GB"/>
        </w:rPr>
        <w:t>only a single HARQ-ACK codebook / PUCCH occasion can be re-transmitted in a PUCCH slot</w:t>
      </w:r>
      <w:r>
        <w:rPr>
          <w:rFonts w:eastAsia="宋体"/>
          <w:lang w:eastAsia="zh-CN"/>
        </w:rPr>
        <w:t xml:space="preserve">, </w:t>
      </w:r>
      <w:r w:rsidR="00803E88">
        <w:rPr>
          <w:rFonts w:eastAsia="宋体"/>
          <w:lang w:eastAsia="zh-CN"/>
        </w:rPr>
        <w:t>as below</w:t>
      </w:r>
      <w:r>
        <w:rPr>
          <w:rFonts w:eastAsia="宋体"/>
          <w:lang w:eastAsia="zh-CN"/>
        </w:rPr>
        <w:t>.</w:t>
      </w:r>
    </w:p>
    <w:p w14:paraId="4B63088D" w14:textId="6BDA6A1A" w:rsidR="00A02050" w:rsidRDefault="00530DB9" w:rsidP="00A02050">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3C749E57">
          <v:shape id="_x0000_s1036" type="#_x0000_t202" style="width:453.15pt;height:79.45pt;visibility:visible;mso-left-percent:-10001;mso-top-percent:-10001;mso-position-horizontal:absolute;mso-position-horizontal-relative:char;mso-position-vertical:absolute;mso-position-vertical-relative:line;mso-left-percent:-10001;mso-top-percent:-10001">
            <v:textbox style="mso-next-textbox:#_x0000_s1036">
              <w:txbxContent>
                <w:p w14:paraId="1CA67334" w14:textId="77777777" w:rsidR="000B2020" w:rsidRPr="000C363C" w:rsidRDefault="000B2020" w:rsidP="00BF6018">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389E4CA3" w14:textId="77777777" w:rsidR="000B2020" w:rsidRPr="000C363C" w:rsidRDefault="000B2020" w:rsidP="00BF6018">
                  <w:pPr>
                    <w:rPr>
                      <w:rFonts w:ascii="Times" w:eastAsia="Batang" w:hAnsi="Times" w:cs="Times"/>
                      <w:szCs w:val="22"/>
                      <w:lang w:val="en-GB"/>
                    </w:rPr>
                  </w:pPr>
                  <w:r w:rsidRPr="000C363C">
                    <w:rPr>
                      <w:rFonts w:ascii="Times" w:eastAsia="Batang" w:hAnsi="Times" w:cs="Times"/>
                      <w:szCs w:val="22"/>
                      <w:lang w:val="en-GB"/>
                    </w:rPr>
                    <w:t>For Rel-17 one-shot triggering for HARQ-ACK re-transmission, the UE does not expect more than one triggering DCI for Rel-17 one-shot feedback indicating the same PUCCH slot for the re-transmission of HARQ-ACK CBs of different PUCCH slots to be re-transmitted</w:t>
                  </w:r>
                </w:p>
                <w:p w14:paraId="2BEECC47" w14:textId="77777777" w:rsidR="000B2020" w:rsidRPr="000C363C" w:rsidRDefault="000B2020" w:rsidP="00BF6018">
                  <w:pPr>
                    <w:numPr>
                      <w:ilvl w:val="0"/>
                      <w:numId w:val="39"/>
                    </w:numPr>
                    <w:contextualSpacing/>
                    <w:rPr>
                      <w:rFonts w:ascii="Times" w:eastAsia="Batang" w:hAnsi="Times" w:cs="Times"/>
                      <w:szCs w:val="22"/>
                    </w:rPr>
                  </w:pPr>
                  <w:r w:rsidRPr="000C363C">
                    <w:rPr>
                      <w:rFonts w:ascii="Times" w:eastAsia="Batang" w:hAnsi="Times" w:cs="Times"/>
                      <w:szCs w:val="22"/>
                      <w:lang w:val="en-GB"/>
                    </w:rPr>
                    <w:t>Note: i.e. only a single HARQ-ACK codebook / PUCCH occasion can be re-transmitted in a PUCCH slot</w:t>
                  </w:r>
                </w:p>
                <w:p w14:paraId="72A59DE1" w14:textId="77777777" w:rsidR="000B2020" w:rsidRPr="006C08CF" w:rsidRDefault="000B2020" w:rsidP="00A02050">
                  <w:pPr>
                    <w:jc w:val="both"/>
                    <w:rPr>
                      <w:rFonts w:eastAsiaTheme="minorEastAsia"/>
                      <w:lang w:eastAsia="zh-CN"/>
                    </w:rPr>
                  </w:pPr>
                </w:p>
              </w:txbxContent>
            </v:textbox>
            <w10:anchorlock/>
          </v:shape>
        </w:pict>
      </w:r>
    </w:p>
    <w:p w14:paraId="621A3C65" w14:textId="7A8BDD2A" w:rsidR="00D95BD2" w:rsidRDefault="007905C1" w:rsidP="00D95BD2">
      <w:pPr>
        <w:spacing w:beforeLines="50" w:before="120" w:afterLines="50" w:after="120"/>
        <w:jc w:val="both"/>
        <w:rPr>
          <w:rFonts w:eastAsia="宋体"/>
          <w:lang w:eastAsia="zh-CN"/>
        </w:rPr>
      </w:pPr>
      <w:r>
        <w:rPr>
          <w:rFonts w:eastAsia="宋体" w:hint="eastAsia"/>
          <w:lang w:eastAsia="zh-CN"/>
        </w:rPr>
        <w:t>N</w:t>
      </w:r>
      <w:r>
        <w:rPr>
          <w:rFonts w:eastAsia="宋体"/>
          <w:lang w:eastAsia="zh-CN"/>
        </w:rPr>
        <w:t>evertheless, some new or initial HARQ-ACK may be required to be reported in the same PUCCH slot where a HARQ-ACK codebook</w:t>
      </w:r>
      <w:r w:rsidRPr="000C363C">
        <w:rPr>
          <w:rFonts w:ascii="Times" w:eastAsia="Batang" w:hAnsi="Times" w:cs="Times"/>
          <w:szCs w:val="22"/>
          <w:lang w:val="en-GB"/>
        </w:rPr>
        <w:t xml:space="preserve"> / PUCCH occasion</w:t>
      </w:r>
      <w:r>
        <w:rPr>
          <w:rFonts w:ascii="Times" w:eastAsia="Batang" w:hAnsi="Times" w:cs="Times"/>
          <w:szCs w:val="22"/>
          <w:lang w:val="en-GB"/>
        </w:rPr>
        <w:t xml:space="preserve"> is triggered to be re-transmitted.</w:t>
      </w:r>
      <w:r w:rsidR="00B227DA">
        <w:rPr>
          <w:rFonts w:ascii="Times" w:eastAsia="Batang" w:hAnsi="Times" w:cs="Times"/>
          <w:szCs w:val="22"/>
          <w:lang w:val="en-GB"/>
        </w:rPr>
        <w:t xml:space="preserve"> For DG HARQ-ACK, gNB can avoid this case by proper implementation, but for SPS HARQ-ACK it is complicated to avoid it.</w:t>
      </w:r>
    </w:p>
    <w:p w14:paraId="6DF8E166" w14:textId="44D5DCDB" w:rsidR="004462B0" w:rsidRDefault="00B227DA" w:rsidP="00D95BD2">
      <w:pPr>
        <w:spacing w:beforeLines="50" w:before="120" w:afterLines="50" w:after="120"/>
        <w:jc w:val="both"/>
        <w:rPr>
          <w:rFonts w:eastAsia="宋体"/>
          <w:lang w:eastAsia="zh-CN"/>
        </w:rPr>
      </w:pPr>
      <w:r>
        <w:rPr>
          <w:rFonts w:eastAsia="宋体" w:hint="eastAsia"/>
          <w:lang w:eastAsia="zh-CN"/>
        </w:rPr>
        <w:t>S</w:t>
      </w:r>
      <w:r>
        <w:rPr>
          <w:rFonts w:eastAsia="宋体"/>
          <w:lang w:eastAsia="zh-CN"/>
        </w:rPr>
        <w:t xml:space="preserve">ince the spirit of </w:t>
      </w:r>
      <w:r w:rsidRPr="000C363C">
        <w:rPr>
          <w:rFonts w:ascii="Times" w:eastAsia="Batang" w:hAnsi="Times" w:cs="Times"/>
          <w:szCs w:val="22"/>
          <w:lang w:val="en-GB"/>
        </w:rPr>
        <w:t>one-shot triggering for HARQ-ACK re-transmission</w:t>
      </w:r>
      <w:r>
        <w:rPr>
          <w:rFonts w:ascii="Times" w:eastAsia="Batang" w:hAnsi="Times" w:cs="Times"/>
          <w:szCs w:val="22"/>
          <w:lang w:val="en-GB"/>
        </w:rPr>
        <w:t xml:space="preserve"> is re-transmitting the dropped/cancelled HARQ-ACK codebook as it is without introducing any additional overhead, a simple way is that </w:t>
      </w:r>
      <w:r w:rsidR="00131B0A">
        <w:rPr>
          <w:rFonts w:ascii="Times" w:eastAsia="Batang" w:hAnsi="Times" w:cs="Times"/>
          <w:szCs w:val="22"/>
          <w:lang w:val="en-GB"/>
        </w:rPr>
        <w:t>the new or initial HARQ-ACK can be appended to the HARQ-ACK codebook triggered for re-transmission, if any.</w:t>
      </w:r>
    </w:p>
    <w:p w14:paraId="0BD8BDAE" w14:textId="64139AB8" w:rsidR="00131B0A" w:rsidRDefault="00131B0A" w:rsidP="00131B0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New or initial HARQ-ACK to be reported in the same PUCCH slot, if any, is appended to the HARQ-ACK codebook triggered for re-transmission</w:t>
      </w:r>
      <w:r>
        <w:rPr>
          <w:rFonts w:eastAsia="宋体" w:hint="eastAsia"/>
          <w:b/>
          <w:i/>
          <w:lang w:eastAsia="zh-CN"/>
        </w:rPr>
        <w:t>.</w:t>
      </w:r>
    </w:p>
    <w:p w14:paraId="21A0CF0E" w14:textId="7025B52B" w:rsidR="00D1024E" w:rsidRPr="00B865B7" w:rsidRDefault="00D1024E" w:rsidP="00D1024E">
      <w:pPr>
        <w:pStyle w:val="3"/>
        <w:numPr>
          <w:ilvl w:val="0"/>
          <w:numId w:val="0"/>
        </w:numPr>
        <w:spacing w:before="120" w:after="120"/>
        <w:rPr>
          <w:sz w:val="20"/>
          <w:szCs w:val="20"/>
        </w:rPr>
      </w:pPr>
      <w:r w:rsidRPr="00190532">
        <w:rPr>
          <w:rFonts w:hint="eastAsia"/>
          <w:sz w:val="20"/>
          <w:szCs w:val="20"/>
        </w:rPr>
        <w:t>2.</w:t>
      </w:r>
      <w:r w:rsidR="006848B1">
        <w:rPr>
          <w:sz w:val="20"/>
          <w:szCs w:val="20"/>
        </w:rPr>
        <w:t>2</w:t>
      </w:r>
      <w:r w:rsidRPr="00190532">
        <w:rPr>
          <w:rFonts w:hint="eastAsia"/>
          <w:sz w:val="20"/>
          <w:szCs w:val="20"/>
        </w:rPr>
        <w:t>.</w:t>
      </w:r>
      <w:r w:rsidR="00575030">
        <w:rPr>
          <w:sz w:val="20"/>
          <w:szCs w:val="20"/>
        </w:rPr>
        <w:t>3</w:t>
      </w:r>
      <w:r w:rsidRPr="00190532">
        <w:rPr>
          <w:rFonts w:hint="eastAsia"/>
          <w:sz w:val="20"/>
          <w:szCs w:val="20"/>
        </w:rPr>
        <w:t>.</w:t>
      </w:r>
      <w:r w:rsidR="00575030">
        <w:rPr>
          <w:sz w:val="20"/>
          <w:szCs w:val="20"/>
        </w:rPr>
        <w:t xml:space="preserve"> Others</w:t>
      </w:r>
    </w:p>
    <w:p w14:paraId="52429000" w14:textId="16F17363" w:rsidR="008D3565" w:rsidRDefault="008D3565" w:rsidP="008D3565">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w:t>
      </w:r>
      <w:r>
        <w:rPr>
          <w:rFonts w:eastAsia="宋体"/>
          <w:lang w:eastAsia="zh-CN"/>
        </w:rPr>
        <w:t xml:space="preserve">clarification </w:t>
      </w:r>
      <w:r>
        <w:rPr>
          <w:rFonts w:eastAsia="宋体" w:hint="eastAsia"/>
          <w:lang w:eastAsia="zh-CN"/>
        </w:rPr>
        <w:t xml:space="preserve">that PDSCH grouping is </w:t>
      </w:r>
      <w:r w:rsidR="00C410EA">
        <w:rPr>
          <w:rFonts w:eastAsia="宋体"/>
          <w:lang w:eastAsia="zh-CN"/>
        </w:rPr>
        <w:t>performed for</w:t>
      </w:r>
      <w:r>
        <w:rPr>
          <w:rFonts w:eastAsia="宋体" w:hint="eastAsia"/>
          <w:lang w:eastAsia="zh-CN"/>
        </w:rPr>
        <w:t xml:space="preserve"> each</w:t>
      </w:r>
      <w:r w:rsidR="00C410EA">
        <w:rPr>
          <w:rFonts w:eastAsia="宋体"/>
          <w:lang w:eastAsia="zh-CN"/>
        </w:rPr>
        <w:t xml:space="preserve"> physical</w:t>
      </w:r>
      <w:r>
        <w:rPr>
          <w:rFonts w:eastAsia="宋体" w:hint="eastAsia"/>
          <w:lang w:eastAsia="zh-CN"/>
        </w:rPr>
        <w:t xml:space="preserve"> priority </w:t>
      </w:r>
      <w:r w:rsidR="00C410EA">
        <w:rPr>
          <w:rFonts w:eastAsia="宋体"/>
          <w:lang w:eastAsia="zh-CN"/>
        </w:rPr>
        <w:t>respectively, and at most</w:t>
      </w:r>
      <w:r>
        <w:rPr>
          <w:rFonts w:eastAsia="宋体" w:hint="eastAsia"/>
          <w:lang w:eastAsia="zh-CN"/>
        </w:rPr>
        <w:t xml:space="preserve"> two PDSCH groups </w:t>
      </w:r>
      <w:r w:rsidR="00C410EA">
        <w:rPr>
          <w:rFonts w:eastAsia="宋体"/>
          <w:lang w:eastAsia="zh-CN"/>
        </w:rPr>
        <w:t xml:space="preserve">are allowed </w:t>
      </w:r>
      <w:r>
        <w:rPr>
          <w:rFonts w:eastAsia="宋体" w:hint="eastAsia"/>
          <w:lang w:eastAsia="zh-CN"/>
        </w:rPr>
        <w:t xml:space="preserve">per </w:t>
      </w:r>
      <w:r w:rsidR="00C410EA">
        <w:rPr>
          <w:rFonts w:eastAsia="宋体"/>
          <w:lang w:eastAsia="zh-CN"/>
        </w:rPr>
        <w:t xml:space="preserve">physical </w:t>
      </w:r>
      <w:r>
        <w:rPr>
          <w:rFonts w:eastAsia="宋体" w:hint="eastAsia"/>
          <w:lang w:eastAsia="zh-CN"/>
        </w:rPr>
        <w:t xml:space="preserve">priority. </w:t>
      </w:r>
    </w:p>
    <w:p w14:paraId="3786E3B3" w14:textId="5F23814C" w:rsidR="007101BC" w:rsidRDefault="008D3565"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w:t>
      </w:r>
      <w:r w:rsidR="00E41935">
        <w:rPr>
          <w:rFonts w:eastAsia="宋体"/>
          <w:b/>
          <w:i/>
          <w:lang w:eastAsia="zh-CN"/>
        </w:rPr>
        <w:t>re-trans</w:t>
      </w:r>
      <w:r w:rsidRPr="00583A8D">
        <w:rPr>
          <w:rFonts w:eastAsia="宋体"/>
          <w:b/>
          <w:i/>
          <w:lang w:eastAsia="zh-CN"/>
        </w:rPr>
        <w:t xml:space="preserve">mission of cancelled HARQ-ACK by </w:t>
      </w:r>
      <w:r w:rsidR="007101BC">
        <w:rPr>
          <w:rFonts w:eastAsia="宋体"/>
          <w:b/>
          <w:i/>
          <w:lang w:eastAsia="zh-CN"/>
        </w:rPr>
        <w:t xml:space="preserve">enhanced </w:t>
      </w:r>
      <w:r w:rsidRPr="00583A8D">
        <w:rPr>
          <w:rFonts w:eastAsia="宋体"/>
          <w:b/>
          <w:i/>
          <w:lang w:eastAsia="zh-CN"/>
        </w:rPr>
        <w:t>Type-2 codebook</w:t>
      </w:r>
      <w:r w:rsidR="007101BC">
        <w:rPr>
          <w:rFonts w:eastAsia="宋体"/>
          <w:b/>
          <w:i/>
          <w:lang w:eastAsia="zh-CN"/>
        </w:rPr>
        <w:t>.</w:t>
      </w:r>
    </w:p>
    <w:p w14:paraId="3F13966F" w14:textId="7024357F" w:rsidR="007101BC" w:rsidRPr="007101BC" w:rsidRDefault="007101BC" w:rsidP="008D3565">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04CD120B" w14:textId="77777777" w:rsidR="009A77C3" w:rsidRDefault="009A77C3" w:rsidP="009A77C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hint="eastAsia"/>
          <w:b/>
          <w:szCs w:val="20"/>
          <w:lang w:val="en-GB" w:eastAsia="zh-CN"/>
        </w:rPr>
        <w:t>P</w:t>
      </w:r>
      <w:r>
        <w:rPr>
          <w:rFonts w:ascii="Arial" w:eastAsia="宋体" w:hAnsi="Arial"/>
          <w:b/>
          <w:szCs w:val="20"/>
          <w:lang w:val="en-GB" w:eastAsia="zh-CN"/>
        </w:rPr>
        <w:t>UCCH repetition enhancements</w:t>
      </w:r>
    </w:p>
    <w:p w14:paraId="29AEFECC" w14:textId="59E22941" w:rsidR="005D1D45" w:rsidRDefault="005D1D45" w:rsidP="00101025">
      <w:pPr>
        <w:pStyle w:val="a0"/>
        <w:rPr>
          <w:rFonts w:eastAsia="宋体"/>
          <w:szCs w:val="20"/>
          <w:lang w:eastAsia="zh-CN"/>
        </w:rPr>
      </w:pPr>
      <w:r>
        <w:rPr>
          <w:rFonts w:eastAsia="宋体"/>
          <w:szCs w:val="20"/>
          <w:lang w:eastAsia="zh-CN"/>
        </w:rPr>
        <w:t>During RAN1#106-e meeting, it was proposed that t</w:t>
      </w:r>
      <w:r w:rsidRPr="005D1D45">
        <w:rPr>
          <w:rFonts w:eastAsia="宋体"/>
          <w:szCs w:val="20"/>
          <w:lang w:eastAsia="zh-CN"/>
        </w:rPr>
        <w:t xml:space="preserve">o align with Rel-16 slot-based PUCCH repetition operation, sub-slot based PUCCH repetition configured with / using </w:t>
      </w:r>
      <w:r w:rsidRPr="006C08CF">
        <w:rPr>
          <w:rFonts w:eastAsia="宋体"/>
          <w:i/>
          <w:szCs w:val="20"/>
          <w:lang w:eastAsia="zh-CN"/>
        </w:rPr>
        <w:t>nrofSlots</w:t>
      </w:r>
      <w:r w:rsidRPr="005D1D45">
        <w:rPr>
          <w:rFonts w:eastAsia="宋体"/>
          <w:szCs w:val="20"/>
          <w:lang w:eastAsia="zh-CN"/>
        </w:rPr>
        <w:t xml:space="preserve"> (i.e. not using dynamic indication) supports PUCCH repetition of all UCI types (incl. HARQ, SR &amp; CSI). </w:t>
      </w:r>
    </w:p>
    <w:p w14:paraId="075D0E78" w14:textId="5F5891BD" w:rsidR="00704BEA" w:rsidRDefault="00704BEA" w:rsidP="00101025">
      <w:pPr>
        <w:pStyle w:val="a0"/>
        <w:rPr>
          <w:rFonts w:eastAsia="宋体"/>
          <w:szCs w:val="20"/>
          <w:lang w:eastAsia="zh-CN"/>
        </w:rPr>
      </w:pPr>
      <w:r>
        <w:rPr>
          <w:rFonts w:eastAsia="宋体"/>
          <w:szCs w:val="20"/>
          <w:lang w:eastAsia="zh-CN"/>
        </w:rPr>
        <w:lastRenderedPageBreak/>
        <w:t>From our respective, the rules for slot based PUCCH repetition should be reused as much as possible for sub-slot based PUCCH repetition, to avoid unnecessary discussions and benefit more scenarios. Therefore, sub-slot based PUCCH repetition</w:t>
      </w:r>
      <w:r w:rsidR="00653913">
        <w:rPr>
          <w:rFonts w:eastAsia="宋体"/>
          <w:szCs w:val="20"/>
          <w:lang w:eastAsia="zh-CN"/>
        </w:rPr>
        <w:t xml:space="preserve"> </w:t>
      </w:r>
      <w:r w:rsidR="00653913" w:rsidRPr="005D1D45">
        <w:rPr>
          <w:rFonts w:eastAsia="宋体"/>
          <w:szCs w:val="20"/>
          <w:lang w:eastAsia="zh-CN"/>
        </w:rPr>
        <w:t xml:space="preserve">configured with / using </w:t>
      </w:r>
      <w:r w:rsidR="00653913" w:rsidRPr="0067203F">
        <w:rPr>
          <w:rFonts w:eastAsia="宋体"/>
          <w:i/>
          <w:szCs w:val="20"/>
          <w:lang w:eastAsia="zh-CN"/>
        </w:rPr>
        <w:t>nrofSlots</w:t>
      </w:r>
      <w:r w:rsidR="00653913">
        <w:rPr>
          <w:rFonts w:eastAsia="宋体"/>
          <w:szCs w:val="20"/>
          <w:lang w:eastAsia="zh-CN"/>
        </w:rPr>
        <w:t xml:space="preserve"> </w:t>
      </w:r>
      <w:r>
        <w:rPr>
          <w:rFonts w:eastAsia="宋体"/>
          <w:szCs w:val="20"/>
          <w:lang w:eastAsia="zh-CN"/>
        </w:rPr>
        <w:t>can also be supported for other UCI types, including SR and CSI, and the priority order for prioritization of PUCCH repetition collision can also be reused.</w:t>
      </w:r>
    </w:p>
    <w:p w14:paraId="2948AF50" w14:textId="382530C3" w:rsidR="00124FCE" w:rsidRDefault="00704BEA" w:rsidP="008236FF">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Support sub-slot based PUCCH repetition</w:t>
      </w:r>
      <w:r w:rsidR="00653913">
        <w:rPr>
          <w:rFonts w:eastAsia="宋体"/>
          <w:b/>
          <w:i/>
          <w:lang w:eastAsia="zh-CN"/>
        </w:rPr>
        <w:t xml:space="preserve"> </w:t>
      </w:r>
      <w:r w:rsidR="00653913" w:rsidRPr="00653913">
        <w:rPr>
          <w:rFonts w:eastAsia="宋体"/>
          <w:b/>
          <w:i/>
          <w:lang w:eastAsia="zh-CN"/>
        </w:rPr>
        <w:t>configured with / using nrofSlots</w:t>
      </w:r>
      <w:r>
        <w:rPr>
          <w:rFonts w:eastAsia="宋体"/>
          <w:b/>
          <w:i/>
          <w:lang w:eastAsia="zh-CN"/>
        </w:rPr>
        <w:t xml:space="preserve"> also for other UCI types, including SR and CSI.</w:t>
      </w:r>
    </w:p>
    <w:p w14:paraId="0CC0B8B5" w14:textId="3620B000" w:rsidR="005726FC" w:rsidRDefault="005726FC" w:rsidP="005726FC">
      <w:pPr>
        <w:pStyle w:val="a0"/>
        <w:rPr>
          <w:rFonts w:eastAsia="宋体"/>
          <w:szCs w:val="20"/>
          <w:lang w:eastAsia="zh-CN"/>
        </w:rPr>
      </w:pPr>
      <w:r>
        <w:rPr>
          <w:rFonts w:eastAsia="宋体"/>
          <w:szCs w:val="20"/>
          <w:lang w:eastAsia="zh-CN"/>
        </w:rPr>
        <w:t xml:space="preserve">In Rel-16, the sub-slot definition is only defined for HARQ-ACK transmission, and for SR/CSI transmission, the first symbol of a PUCCH resource is relative to the first symbol of a slot. Furthermore, the periodicity and offset are also configured in the unit of slot for a SR/CSI PUCCH resource. </w:t>
      </w:r>
    </w:p>
    <w:p w14:paraId="1F0CB802" w14:textId="5BA903A9" w:rsidR="005726FC" w:rsidRPr="003526FB" w:rsidRDefault="005726FC" w:rsidP="003526FB">
      <w:pPr>
        <w:pStyle w:val="a0"/>
        <w:rPr>
          <w:rFonts w:eastAsia="宋体"/>
          <w:szCs w:val="20"/>
          <w:lang w:eastAsia="zh-CN"/>
        </w:rPr>
      </w:pPr>
      <w:r>
        <w:rPr>
          <w:rFonts w:eastAsia="宋体" w:hint="eastAsia"/>
          <w:szCs w:val="20"/>
          <w:lang w:eastAsia="zh-CN"/>
        </w:rPr>
        <w:t>W</w:t>
      </w:r>
      <w:r>
        <w:rPr>
          <w:rFonts w:eastAsia="宋体"/>
          <w:szCs w:val="20"/>
          <w:lang w:eastAsia="zh-CN"/>
        </w:rPr>
        <w:t xml:space="preserve">hen sub-slot based PUCCH repetition is configured, for a SR/CSI PUCCH resource, the starting time of the first repetition can be determined by </w:t>
      </w:r>
      <w:r w:rsidRPr="003526FB">
        <w:rPr>
          <w:rFonts w:eastAsia="宋体"/>
          <w:i/>
          <w:szCs w:val="20"/>
          <w:lang w:eastAsia="zh-CN"/>
        </w:rPr>
        <w:t>startingSymbolIndex</w:t>
      </w:r>
      <w:r w:rsidR="00BF79C6" w:rsidRPr="003526FB">
        <w:rPr>
          <w:rFonts w:eastAsia="宋体"/>
          <w:szCs w:val="20"/>
          <w:lang w:eastAsia="zh-CN"/>
        </w:rPr>
        <w:t xml:space="preserve"> in a slot determined by the configured periodicity and offset</w:t>
      </w:r>
      <w:r w:rsidR="00BF79C6">
        <w:rPr>
          <w:rFonts w:eastAsia="宋体"/>
          <w:szCs w:val="20"/>
          <w:lang w:eastAsia="zh-CN"/>
        </w:rPr>
        <w:t xml:space="preserve"> (supposing the starting time locates in sub-slot </w:t>
      </w:r>
      <w:r w:rsidR="00BF79C6" w:rsidRPr="003526FB">
        <w:rPr>
          <w:rFonts w:eastAsia="宋体"/>
          <w:i/>
          <w:szCs w:val="20"/>
          <w:lang w:eastAsia="zh-CN"/>
        </w:rPr>
        <w:t>n</w:t>
      </w:r>
      <w:r w:rsidR="00BF79C6">
        <w:rPr>
          <w:rFonts w:eastAsia="宋体"/>
          <w:szCs w:val="20"/>
          <w:lang w:eastAsia="zh-CN"/>
        </w:rPr>
        <w:t>)</w:t>
      </w:r>
      <w:r>
        <w:rPr>
          <w:rFonts w:eastAsia="宋体"/>
          <w:szCs w:val="20"/>
          <w:lang w:eastAsia="zh-CN"/>
        </w:rPr>
        <w:t xml:space="preserve">, and for later repetition position(s), it can be determined by </w:t>
      </w:r>
      <w:r w:rsidRPr="004E6BB1">
        <w:rPr>
          <w:rFonts w:eastAsia="宋体"/>
          <w:i/>
          <w:szCs w:val="20"/>
          <w:lang w:eastAsia="zh-CN"/>
        </w:rPr>
        <w:t>startingSymbolIndex</w:t>
      </w:r>
      <w:r>
        <w:rPr>
          <w:rFonts w:eastAsia="宋体"/>
          <w:szCs w:val="20"/>
          <w:lang w:eastAsia="zh-CN"/>
        </w:rPr>
        <w:t xml:space="preserve"> and </w:t>
      </w:r>
      <w:r w:rsidRPr="003526FB">
        <w:rPr>
          <w:rFonts w:eastAsia="宋体"/>
          <w:i/>
          <w:szCs w:val="20"/>
          <w:lang w:eastAsia="zh-CN"/>
        </w:rPr>
        <w:t>subslotLengthForPUCCH</w:t>
      </w:r>
      <w:r>
        <w:rPr>
          <w:rFonts w:eastAsia="宋体"/>
          <w:szCs w:val="20"/>
          <w:lang w:eastAsia="zh-CN"/>
        </w:rPr>
        <w:t xml:space="preserve">, e.g., </w:t>
      </w:r>
      <w:r w:rsidR="00C012A9">
        <w:rPr>
          <w:rFonts w:eastAsia="宋体"/>
          <w:szCs w:val="20"/>
          <w:lang w:eastAsia="zh-CN"/>
        </w:rPr>
        <w:t xml:space="preserve">the </w:t>
      </w:r>
      <w:r w:rsidR="00C012A9" w:rsidRPr="003526FB">
        <w:rPr>
          <w:rFonts w:eastAsia="宋体"/>
          <w:i/>
          <w:szCs w:val="20"/>
          <w:lang w:eastAsia="zh-CN"/>
        </w:rPr>
        <w:t>i</w:t>
      </w:r>
      <w:r w:rsidR="00C012A9">
        <w:rPr>
          <w:rFonts w:eastAsia="宋体"/>
          <w:szCs w:val="20"/>
          <w:lang w:eastAsia="zh-CN"/>
        </w:rPr>
        <w:t xml:space="preserve">-th repetition position </w:t>
      </w:r>
      <w:r w:rsidR="00BF79C6">
        <w:rPr>
          <w:rFonts w:eastAsia="宋体"/>
          <w:szCs w:val="20"/>
          <w:lang w:eastAsia="zh-CN"/>
        </w:rPr>
        <w:t xml:space="preserve">locates in sub-slot </w:t>
      </w:r>
      <w:r w:rsidR="00BF79C6" w:rsidRPr="003526FB">
        <w:rPr>
          <w:rFonts w:eastAsia="宋体"/>
          <w:i/>
          <w:szCs w:val="20"/>
          <w:lang w:eastAsia="zh-CN"/>
        </w:rPr>
        <w:t>n+i</w:t>
      </w:r>
      <w:r w:rsidR="0088341A" w:rsidRPr="003526FB">
        <w:rPr>
          <w:rFonts w:eastAsia="宋体"/>
          <w:szCs w:val="20"/>
          <w:lang w:eastAsia="zh-CN"/>
        </w:rPr>
        <w:t>-1</w:t>
      </w:r>
      <w:r w:rsidR="00BF79C6">
        <w:rPr>
          <w:rFonts w:eastAsia="宋体"/>
          <w:szCs w:val="20"/>
          <w:lang w:eastAsia="zh-CN"/>
        </w:rPr>
        <w:t xml:space="preserve"> and starts with a symbol index</w:t>
      </w:r>
      <w:r w:rsidR="00855BD5">
        <w:rPr>
          <w:rFonts w:eastAsia="宋体"/>
          <w:szCs w:val="20"/>
          <w:lang w:eastAsia="zh-CN"/>
        </w:rPr>
        <w:t xml:space="preserve"> determined by ( </w:t>
      </w:r>
      <w:r w:rsidR="00855BD5" w:rsidRPr="004E6BB1">
        <w:rPr>
          <w:rFonts w:eastAsia="宋体"/>
          <w:i/>
          <w:szCs w:val="20"/>
          <w:lang w:eastAsia="zh-CN"/>
        </w:rPr>
        <w:t>startingSymbolIndex</w:t>
      </w:r>
      <w:r w:rsidR="00855BD5">
        <w:rPr>
          <w:rFonts w:eastAsia="宋体"/>
          <w:i/>
          <w:szCs w:val="20"/>
          <w:lang w:eastAsia="zh-CN"/>
        </w:rPr>
        <w:t xml:space="preserve"> + </w:t>
      </w:r>
      <w:r w:rsidR="00855BD5">
        <w:rPr>
          <w:rFonts w:eastAsia="宋体"/>
          <w:szCs w:val="20"/>
          <w:lang w:eastAsia="zh-CN"/>
        </w:rPr>
        <w:t xml:space="preserve"> </w:t>
      </w:r>
      <w:r w:rsidR="00855BD5" w:rsidRPr="004E6BB1">
        <w:rPr>
          <w:rFonts w:eastAsia="宋体"/>
          <w:i/>
          <w:szCs w:val="20"/>
          <w:lang w:eastAsia="zh-CN"/>
        </w:rPr>
        <w:t>subslotLengthForPUCCH</w:t>
      </w:r>
      <w:r w:rsidR="00855BD5">
        <w:rPr>
          <w:rFonts w:eastAsia="宋体"/>
          <w:i/>
          <w:szCs w:val="20"/>
          <w:lang w:eastAsia="zh-CN"/>
        </w:rPr>
        <w:t xml:space="preserve"> * </w:t>
      </w:r>
      <w:r w:rsidR="0088341A" w:rsidRPr="003526FB">
        <w:rPr>
          <w:rFonts w:eastAsia="宋体"/>
          <w:szCs w:val="20"/>
          <w:lang w:eastAsia="zh-CN"/>
        </w:rPr>
        <w:t>(</w:t>
      </w:r>
      <w:r w:rsidR="00855BD5">
        <w:rPr>
          <w:rFonts w:eastAsia="宋体"/>
          <w:i/>
          <w:szCs w:val="20"/>
          <w:lang w:eastAsia="zh-CN"/>
        </w:rPr>
        <w:t>i</w:t>
      </w:r>
      <w:r w:rsidR="00BF79C6">
        <w:rPr>
          <w:rFonts w:eastAsia="宋体"/>
          <w:szCs w:val="20"/>
          <w:lang w:eastAsia="zh-CN"/>
        </w:rPr>
        <w:t xml:space="preserve"> </w:t>
      </w:r>
      <w:r w:rsidR="0088341A">
        <w:rPr>
          <w:rFonts w:eastAsia="宋体"/>
          <w:szCs w:val="20"/>
          <w:lang w:eastAsia="zh-CN"/>
        </w:rPr>
        <w:t>-1)</w:t>
      </w:r>
      <w:r w:rsidR="00855BD5">
        <w:rPr>
          <w:rFonts w:eastAsia="宋体"/>
          <w:szCs w:val="20"/>
          <w:lang w:eastAsia="zh-CN"/>
        </w:rPr>
        <w:t xml:space="preserve">) mod </w:t>
      </w:r>
      <m:oMath>
        <m:sSubSup>
          <m:sSubSupPr>
            <m:ctrlPr>
              <w:rPr>
                <w:rFonts w:ascii="Cambria Math" w:eastAsia="等线" w:hAnsi="Cambria Math"/>
                <w:i/>
                <w:iCs/>
                <w:sz w:val="21"/>
                <w:szCs w:val="21"/>
                <w:lang w:eastAsia="zh-CN"/>
              </w:rPr>
            </m:ctrlPr>
          </m:sSubSupPr>
          <m:e>
            <m:r>
              <w:rPr>
                <w:rFonts w:ascii="Cambria Math" w:eastAsia="等线" w:hAnsi="Cambria Math"/>
                <w:sz w:val="21"/>
                <w:szCs w:val="21"/>
                <w:lang w:eastAsia="zh-CN"/>
              </w:rPr>
              <m:t>N</m:t>
            </m:r>
          </m:e>
          <m:sub>
            <m:r>
              <m:rPr>
                <m:nor/>
              </m:rPr>
              <w:rPr>
                <w:rFonts w:eastAsia="等线"/>
                <w:i/>
                <w:iCs/>
                <w:sz w:val="21"/>
                <w:szCs w:val="21"/>
                <w:lang w:eastAsia="zh-CN"/>
              </w:rPr>
              <m:t>sym</m:t>
            </m:r>
          </m:sub>
          <m:sup>
            <m:r>
              <m:rPr>
                <m:nor/>
              </m:rPr>
              <w:rPr>
                <w:rFonts w:eastAsia="等线"/>
                <w:i/>
                <w:iCs/>
                <w:sz w:val="21"/>
                <w:szCs w:val="21"/>
                <w:lang w:eastAsia="zh-CN"/>
              </w:rPr>
              <m:t>slot</m:t>
            </m:r>
          </m:sup>
        </m:sSubSup>
        <m:r>
          <w:rPr>
            <w:rFonts w:ascii="Cambria Math" w:eastAsia="等线" w:hAnsi="Cambria Math"/>
            <w:color w:val="0070C0"/>
            <w:sz w:val="21"/>
            <w:szCs w:val="21"/>
            <w:lang w:eastAsia="zh-CN"/>
          </w:rPr>
          <m:t xml:space="preserve"> </m:t>
        </m:r>
      </m:oMath>
      <w:r w:rsidR="0088341A">
        <w:rPr>
          <w:rFonts w:eastAsia="宋体"/>
          <w:szCs w:val="20"/>
          <w:lang w:eastAsia="zh-CN"/>
        </w:rPr>
        <w:t xml:space="preserve">where </w:t>
      </w:r>
      <w:r w:rsidR="0088341A">
        <w:rPr>
          <w:rFonts w:eastAsia="宋体"/>
          <w:i/>
          <w:szCs w:val="20"/>
          <w:lang w:eastAsia="zh-CN"/>
        </w:rPr>
        <w:t xml:space="preserve">i </w:t>
      </w:r>
      <w:r w:rsidR="0088341A">
        <w:rPr>
          <w:rFonts w:eastAsia="宋体"/>
          <w:szCs w:val="20"/>
          <w:lang w:eastAsia="zh-CN"/>
        </w:rPr>
        <w:t>&gt;= 1, a</w:t>
      </w:r>
      <w:r w:rsidR="00855BD5">
        <w:rPr>
          <w:rFonts w:eastAsia="宋体"/>
          <w:szCs w:val="20"/>
          <w:lang w:eastAsia="zh-CN"/>
        </w:rPr>
        <w:t xml:space="preserve">nd relative to the first symbol of the slot where sub-slot </w:t>
      </w:r>
      <w:r w:rsidR="00855BD5" w:rsidRPr="004E6BB1">
        <w:rPr>
          <w:rFonts w:eastAsia="宋体"/>
          <w:i/>
          <w:szCs w:val="20"/>
          <w:lang w:eastAsia="zh-CN"/>
        </w:rPr>
        <w:t>n+i</w:t>
      </w:r>
      <w:r w:rsidR="0088341A">
        <w:rPr>
          <w:rFonts w:eastAsia="宋体"/>
          <w:szCs w:val="20"/>
          <w:lang w:eastAsia="zh-CN"/>
        </w:rPr>
        <w:t>-</w:t>
      </w:r>
      <w:r w:rsidR="0088341A" w:rsidRPr="003526FB">
        <w:rPr>
          <w:rFonts w:eastAsia="宋体"/>
          <w:szCs w:val="20"/>
          <w:lang w:eastAsia="zh-CN"/>
        </w:rPr>
        <w:t>1</w:t>
      </w:r>
      <w:r w:rsidR="00855BD5">
        <w:rPr>
          <w:rFonts w:eastAsia="宋体"/>
          <w:szCs w:val="20"/>
          <w:lang w:eastAsia="zh-CN"/>
        </w:rPr>
        <w:t xml:space="preserve"> is contained</w:t>
      </w:r>
      <w:r w:rsidR="00C012A9">
        <w:rPr>
          <w:rFonts w:eastAsia="宋体"/>
          <w:szCs w:val="20"/>
          <w:lang w:eastAsia="zh-CN"/>
        </w:rPr>
        <w:t>.</w:t>
      </w:r>
    </w:p>
    <w:p w14:paraId="0053083C" w14:textId="77777777" w:rsidR="008D3565" w:rsidRPr="001B1248" w:rsidRDefault="008D3565" w:rsidP="008D356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B1248">
        <w:rPr>
          <w:rFonts w:ascii="Arial" w:eastAsia="宋体" w:hAnsi="Arial"/>
          <w:b/>
          <w:szCs w:val="20"/>
          <w:lang w:val="en-GB" w:eastAsia="zh-CN"/>
        </w:rPr>
        <w:t>PUCCH carrier switching for HARQ-ACK</w:t>
      </w:r>
    </w:p>
    <w:p w14:paraId="77131519" w14:textId="5442A40A" w:rsidR="00E7217B" w:rsidRDefault="00C35C37" w:rsidP="008D3565">
      <w:pPr>
        <w:adjustRightInd w:val="0"/>
        <w:snapToGrid w:val="0"/>
        <w:spacing w:beforeLines="50" w:before="120" w:afterLines="50" w:after="120"/>
        <w:jc w:val="both"/>
        <w:rPr>
          <w:rFonts w:eastAsia="宋体"/>
          <w:lang w:val="en-GB" w:eastAsia="zh-CN"/>
        </w:rPr>
      </w:pPr>
      <w:r>
        <w:rPr>
          <w:rFonts w:eastAsia="宋体"/>
          <w:lang w:val="en-GB" w:eastAsia="zh-CN"/>
        </w:rPr>
        <w:t>During RAN1#106-e meeting and RAN#93-e meeting, it was extensively discussed whether or not PUCCH carrier switching should include SUL and if so, which cases are supported.</w:t>
      </w:r>
    </w:p>
    <w:p w14:paraId="28D346FF" w14:textId="4A2CE4DC" w:rsidR="00E7217B" w:rsidRDefault="00C35C37"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G</w:t>
      </w:r>
      <w:r>
        <w:rPr>
          <w:rFonts w:eastAsia="宋体"/>
          <w:lang w:val="en-GB" w:eastAsia="zh-CN"/>
        </w:rPr>
        <w:t>enerally, there are four possible cases under consideration, listed as below.</w:t>
      </w:r>
    </w:p>
    <w:p w14:paraId="7FCE1E4A" w14:textId="38DD2ED0" w:rsidR="00C35C37" w:rsidRPr="00C35C37" w:rsidRDefault="00C35C37" w:rsidP="00C35C37">
      <w:pPr>
        <w:numPr>
          <w:ilvl w:val="0"/>
          <w:numId w:val="46"/>
        </w:numPr>
        <w:spacing w:after="120"/>
        <w:contextualSpacing/>
        <w:jc w:val="both"/>
        <w:rPr>
          <w:rFonts w:ascii="Times" w:eastAsia="Batang" w:hAnsi="Times"/>
          <w:lang w:val="en-GB"/>
        </w:rPr>
      </w:pPr>
      <w:r w:rsidRPr="006C08CF">
        <w:rPr>
          <w:rFonts w:ascii="Times" w:eastAsia="Batang" w:hAnsi="Times"/>
          <w:b/>
          <w:lang w:val="en-GB"/>
        </w:rPr>
        <w:t>Case 1:</w:t>
      </w:r>
      <w:r w:rsidRPr="00C35C37">
        <w:rPr>
          <w:rFonts w:ascii="Times" w:eastAsia="Batang" w:hAnsi="Times"/>
          <w:lang w:val="en-GB"/>
        </w:rPr>
        <w:t xml:space="preserve"> PUCCH carrier switching among different cells not being configured with SUL</w:t>
      </w:r>
      <w:r>
        <w:rPr>
          <w:rFonts w:ascii="Times" w:eastAsia="Batang" w:hAnsi="Times"/>
          <w:lang w:val="en-GB"/>
        </w:rPr>
        <w:t>.</w:t>
      </w:r>
    </w:p>
    <w:p w14:paraId="216D0BC6" w14:textId="77777777" w:rsidR="00C35C37" w:rsidRPr="00C35C37" w:rsidRDefault="00C35C37" w:rsidP="00C35C37">
      <w:pPr>
        <w:numPr>
          <w:ilvl w:val="0"/>
          <w:numId w:val="46"/>
        </w:numPr>
        <w:spacing w:after="120"/>
        <w:contextualSpacing/>
        <w:jc w:val="both"/>
        <w:rPr>
          <w:rFonts w:ascii="Times" w:eastAsia="Batang" w:hAnsi="Times"/>
          <w:lang w:val="en-GB"/>
        </w:rPr>
      </w:pPr>
      <w:r w:rsidRPr="006C08CF">
        <w:rPr>
          <w:rFonts w:ascii="Times" w:eastAsia="Batang" w:hAnsi="Times"/>
          <w:b/>
          <w:lang w:val="en-GB"/>
        </w:rPr>
        <w:t>Case 2-1:</w:t>
      </w:r>
      <w:r w:rsidRPr="00C35C37">
        <w:rPr>
          <w:rFonts w:ascii="Times" w:eastAsia="Batang" w:hAnsi="Times"/>
          <w:lang w:val="en-GB"/>
        </w:rPr>
        <w:t xml:space="preserve"> PUCCH carrier switching among different cells where at least one cell is configured with SUL. For the cells having SUL configured, PUCCH is only configured either for NUL or SUL.</w:t>
      </w:r>
    </w:p>
    <w:p w14:paraId="6F696D63" w14:textId="1859BBEE" w:rsidR="00C35C37" w:rsidRPr="00C35C37" w:rsidRDefault="00C35C37" w:rsidP="00C35C37">
      <w:pPr>
        <w:numPr>
          <w:ilvl w:val="0"/>
          <w:numId w:val="46"/>
        </w:numPr>
        <w:spacing w:after="120"/>
        <w:contextualSpacing/>
        <w:jc w:val="both"/>
        <w:rPr>
          <w:rFonts w:ascii="Times" w:eastAsia="Batang" w:hAnsi="Times"/>
          <w:lang w:val="en-GB"/>
        </w:rPr>
      </w:pPr>
      <w:r w:rsidRPr="006C08CF">
        <w:rPr>
          <w:rFonts w:ascii="Times" w:eastAsia="Batang" w:hAnsi="Times"/>
          <w:b/>
          <w:lang w:val="en-GB"/>
        </w:rPr>
        <w:t>Case 2-2:</w:t>
      </w:r>
      <w:r w:rsidRPr="00C35C37">
        <w:rPr>
          <w:rFonts w:ascii="Times" w:eastAsia="Batang" w:hAnsi="Times"/>
          <w:lang w:val="en-GB"/>
        </w:rPr>
        <w:t xml:space="preserve"> PUCCH carrier switching among different cells where at least one cell is configured with SUL. For cells having SUL configured, PUCCH may be configured for NUL carrier, SUL carrier or both</w:t>
      </w:r>
      <w:r>
        <w:rPr>
          <w:rFonts w:ascii="Times" w:eastAsia="Batang" w:hAnsi="Times"/>
          <w:lang w:val="en-GB"/>
        </w:rPr>
        <w:t>.</w:t>
      </w:r>
    </w:p>
    <w:p w14:paraId="3A967397" w14:textId="458B4F2F" w:rsidR="00C35C37" w:rsidRPr="00C35C37" w:rsidRDefault="00C35C37" w:rsidP="00C35C37">
      <w:pPr>
        <w:numPr>
          <w:ilvl w:val="0"/>
          <w:numId w:val="46"/>
        </w:numPr>
        <w:spacing w:after="120"/>
        <w:contextualSpacing/>
        <w:jc w:val="both"/>
        <w:rPr>
          <w:rFonts w:ascii="Times" w:eastAsia="Batang" w:hAnsi="Times"/>
          <w:lang w:val="en-GB"/>
        </w:rPr>
      </w:pPr>
      <w:r w:rsidRPr="006C08CF">
        <w:rPr>
          <w:rFonts w:ascii="Times" w:eastAsia="Batang" w:hAnsi="Times"/>
          <w:b/>
          <w:lang w:val="en-GB"/>
        </w:rPr>
        <w:t>Case 3:</w:t>
      </w:r>
      <w:r w:rsidRPr="00C35C37">
        <w:rPr>
          <w:rFonts w:ascii="Times" w:eastAsia="Batang" w:hAnsi="Times"/>
          <w:lang w:val="en-GB"/>
        </w:rPr>
        <w:t xml:space="preserve"> PUCCH carrier switching for a single cell configured with SUL and having PUCCH configured for NUL and SUL</w:t>
      </w:r>
      <w:r>
        <w:rPr>
          <w:rFonts w:ascii="Times" w:eastAsia="Batang" w:hAnsi="Times"/>
          <w:lang w:val="en-GB"/>
        </w:rPr>
        <w:t>.</w:t>
      </w:r>
    </w:p>
    <w:p w14:paraId="4CC80305" w14:textId="5B304FFB" w:rsidR="00A2755D" w:rsidRDefault="005D25F0" w:rsidP="00A2755D">
      <w:pPr>
        <w:adjustRightInd w:val="0"/>
        <w:snapToGrid w:val="0"/>
        <w:spacing w:beforeLines="100" w:before="240" w:afterLines="50" w:after="120"/>
        <w:jc w:val="both"/>
        <w:rPr>
          <w:lang w:eastAsia="zh-CN"/>
        </w:rPr>
      </w:pPr>
      <w:r>
        <w:rPr>
          <w:rFonts w:eastAsia="宋体"/>
          <w:lang w:val="en-GB" w:eastAsia="zh-CN"/>
        </w:rPr>
        <w:t xml:space="preserve">With respect to these cases, </w:t>
      </w:r>
      <w:r w:rsidR="00DC06C5">
        <w:rPr>
          <w:rFonts w:eastAsiaTheme="minorEastAsia"/>
          <w:szCs w:val="20"/>
        </w:rPr>
        <w:t>we</w:t>
      </w:r>
      <w:r w:rsidR="00026F43">
        <w:rPr>
          <w:rFonts w:eastAsiaTheme="minorEastAsia"/>
          <w:szCs w:val="20"/>
        </w:rPr>
        <w:t xml:space="preserve"> support </w:t>
      </w:r>
      <w:r w:rsidR="00026F43">
        <w:rPr>
          <w:rFonts w:eastAsiaTheme="minorEastAsia" w:hint="eastAsia"/>
          <w:szCs w:val="20"/>
          <w:lang w:eastAsia="zh-CN"/>
        </w:rPr>
        <w:t>all</w:t>
      </w:r>
      <w:r w:rsidR="00026F43">
        <w:rPr>
          <w:rFonts w:eastAsiaTheme="minorEastAsia"/>
          <w:szCs w:val="20"/>
        </w:rPr>
        <w:t xml:space="preserve"> cases and we are also fine to </w:t>
      </w:r>
      <w:r w:rsidR="000878ED">
        <w:rPr>
          <w:rFonts w:eastAsiaTheme="minorEastAsia"/>
          <w:szCs w:val="20"/>
        </w:rPr>
        <w:t xml:space="preserve">only </w:t>
      </w:r>
      <w:r w:rsidR="00026F43">
        <w:rPr>
          <w:rFonts w:eastAsiaTheme="minorEastAsia"/>
          <w:szCs w:val="20"/>
        </w:rPr>
        <w:t xml:space="preserve">support </w:t>
      </w:r>
      <w:r>
        <w:rPr>
          <w:rFonts w:eastAsiaTheme="minorEastAsia"/>
          <w:szCs w:val="20"/>
        </w:rPr>
        <w:t>Case 1</w:t>
      </w:r>
      <w:r w:rsidR="00026F43">
        <w:rPr>
          <w:rFonts w:eastAsiaTheme="minorEastAsia"/>
          <w:szCs w:val="20"/>
        </w:rPr>
        <w:t xml:space="preserve">, </w:t>
      </w:r>
      <w:r w:rsidR="00DC06C5">
        <w:rPr>
          <w:rFonts w:eastAsiaTheme="minorEastAsia"/>
          <w:szCs w:val="20"/>
        </w:rPr>
        <w:t>Case 2-1</w:t>
      </w:r>
      <w:r w:rsidR="00026F43">
        <w:rPr>
          <w:rFonts w:eastAsiaTheme="minorEastAsia"/>
          <w:szCs w:val="20"/>
        </w:rPr>
        <w:t xml:space="preserve"> and Case 3. But i</w:t>
      </w:r>
      <w:r w:rsidR="00DC06C5">
        <w:rPr>
          <w:rFonts w:eastAsiaTheme="minorEastAsia"/>
          <w:szCs w:val="20"/>
        </w:rPr>
        <w:t xml:space="preserve">f it is difficult to have consensus on including SUL into PUCCH carrier switching, we think </w:t>
      </w:r>
      <w:r w:rsidR="00DC06C5">
        <w:rPr>
          <w:lang w:eastAsia="zh-CN"/>
        </w:rPr>
        <w:t>the proposed</w:t>
      </w:r>
      <w:r w:rsidR="00A2755D">
        <w:rPr>
          <w:lang w:eastAsia="zh-CN"/>
        </w:rPr>
        <w:t xml:space="preserve"> working assumption</w:t>
      </w:r>
      <w:r w:rsidR="00DC06C5">
        <w:rPr>
          <w:lang w:eastAsia="zh-CN"/>
        </w:rPr>
        <w:t xml:space="preserve"> to support PUCCH carrier switching only involving TDD carriers </w:t>
      </w:r>
      <w:r w:rsidR="00606FCE">
        <w:rPr>
          <w:lang w:eastAsia="zh-CN"/>
        </w:rPr>
        <w:t>should be</w:t>
      </w:r>
      <w:r w:rsidR="00DC06C5">
        <w:rPr>
          <w:lang w:eastAsia="zh-CN"/>
        </w:rPr>
        <w:t xml:space="preserve"> taken to move forward. </w:t>
      </w:r>
    </w:p>
    <w:p w14:paraId="2C041F8C" w14:textId="11B188D0" w:rsidR="00DC06C5" w:rsidRDefault="00DC06C5" w:rsidP="006C08CF">
      <w:pPr>
        <w:adjustRightInd w:val="0"/>
        <w:snapToGrid w:val="0"/>
        <w:spacing w:beforeLines="50" w:before="120" w:afterLines="50" w:after="120"/>
        <w:jc w:val="both"/>
        <w:rPr>
          <w:rFonts w:eastAsiaTheme="minorEastAsia"/>
          <w:szCs w:val="20"/>
        </w:rPr>
      </w:pPr>
      <w:r>
        <w:rPr>
          <w:lang w:eastAsia="zh-CN"/>
        </w:rPr>
        <w:t xml:space="preserve">In addition, </w:t>
      </w:r>
      <w:r>
        <w:rPr>
          <w:rFonts w:eastAsiaTheme="minorEastAsia"/>
          <w:szCs w:val="20"/>
        </w:rPr>
        <w:t xml:space="preserve">aiming for </w:t>
      </w:r>
      <w:r>
        <w:rPr>
          <w:lang w:eastAsia="zh-CN"/>
        </w:rPr>
        <w:t>minimum specification impact</w:t>
      </w:r>
      <w:r>
        <w:rPr>
          <w:rFonts w:eastAsiaTheme="minorEastAsia"/>
          <w:szCs w:val="20"/>
        </w:rPr>
        <w:t xml:space="preserve"> as agreed for PUCCH carrier switching, we would like to propose the maximum number of carriers supported for PUCCH carrier switching is two. </w:t>
      </w:r>
    </w:p>
    <w:p w14:paraId="5E257FA0" w14:textId="67794871" w:rsidR="00A2755D" w:rsidRDefault="00A2755D" w:rsidP="00A2755D">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C32A47" w:rsidRPr="006C08CF">
        <w:rPr>
          <w:rFonts w:eastAsia="宋体"/>
          <w:b/>
          <w:i/>
          <w:lang w:eastAsia="zh-CN"/>
        </w:rPr>
        <w:t>T</w:t>
      </w:r>
      <w:r w:rsidR="00C32A47" w:rsidRPr="00C32A47">
        <w:rPr>
          <w:rFonts w:eastAsia="宋体"/>
          <w:b/>
          <w:i/>
          <w:lang w:eastAsia="zh-CN"/>
        </w:rPr>
        <w:t>he maximum number of carriers supported for PUCCH carrier switching is two</w:t>
      </w:r>
      <w:r>
        <w:rPr>
          <w:rFonts w:eastAsia="宋体"/>
          <w:b/>
          <w:i/>
          <w:lang w:eastAsia="zh-CN"/>
        </w:rPr>
        <w:t>.</w:t>
      </w:r>
    </w:p>
    <w:p w14:paraId="6EE469C7" w14:textId="13F3F409" w:rsidR="00DC06C5" w:rsidRDefault="009B1DE8"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 xml:space="preserve">fter clarification of supported case(s), the following proposal generic for PUCCH carrier switching </w:t>
      </w:r>
      <w:r w:rsidR="000878ED">
        <w:rPr>
          <w:rFonts w:eastAsia="宋体"/>
          <w:lang w:val="en-GB" w:eastAsia="zh-CN"/>
        </w:rPr>
        <w:t>was</w:t>
      </w:r>
      <w:r w:rsidR="00396059">
        <w:rPr>
          <w:rFonts w:eastAsia="宋体"/>
          <w:lang w:val="en-GB" w:eastAsia="zh-CN"/>
        </w:rPr>
        <w:t xml:space="preserve"> </w:t>
      </w:r>
      <w:r>
        <w:rPr>
          <w:rFonts w:eastAsia="宋体"/>
          <w:lang w:val="en-GB" w:eastAsia="zh-CN"/>
        </w:rPr>
        <w:t>stable at the end of RAN1#106-e meeting</w:t>
      </w:r>
      <w:r w:rsidR="00396059">
        <w:rPr>
          <w:rFonts w:eastAsia="宋体"/>
          <w:lang w:val="en-GB" w:eastAsia="zh-CN"/>
        </w:rPr>
        <w:t xml:space="preserve"> and</w:t>
      </w:r>
      <w:r>
        <w:rPr>
          <w:rFonts w:eastAsia="宋体"/>
          <w:lang w:val="en-GB" w:eastAsia="zh-CN"/>
        </w:rPr>
        <w:t xml:space="preserve"> can be agreed.</w:t>
      </w:r>
    </w:p>
    <w:p w14:paraId="7D6CE4DD" w14:textId="60B94EF2" w:rsidR="00AA02D2" w:rsidRDefault="00530DB9" w:rsidP="008D3565">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4DFF38F8">
          <v:shape id="_x0000_s1035" type="#_x0000_t202" style="width:453.15pt;height:197.25pt;visibility:visible;mso-left-percent:-10001;mso-top-percent:-10001;mso-position-horizontal:absolute;mso-position-horizontal-relative:char;mso-position-vertical:absolute;mso-position-vertical-relative:line;mso-left-percent:-10001;mso-top-percent:-10001">
            <v:textbox style="mso-next-textbox:#_x0000_s1035">
              <w:txbxContent>
                <w:p w14:paraId="15E1DDA0" w14:textId="77777777" w:rsidR="000B2020" w:rsidRPr="006C08CF" w:rsidRDefault="000B2020" w:rsidP="00AA02D2">
                  <w:pPr>
                    <w:rPr>
                      <w:rFonts w:eastAsia="宋体"/>
                      <w:b/>
                      <w:szCs w:val="20"/>
                      <w:lang w:eastAsia="zh-CN"/>
                    </w:rPr>
                  </w:pPr>
                  <w:r w:rsidRPr="006C08CF">
                    <w:rPr>
                      <w:rFonts w:eastAsia="宋体"/>
                      <w:b/>
                      <w:color w:val="FF0000"/>
                      <w:szCs w:val="20"/>
                      <w:highlight w:val="yellow"/>
                      <w:lang w:eastAsia="zh-CN"/>
                    </w:rPr>
                    <w:t xml:space="preserve">Mod. </w:t>
                  </w:r>
                  <w:r w:rsidRPr="006C08CF">
                    <w:rPr>
                      <w:rFonts w:eastAsia="宋体"/>
                      <w:b/>
                      <w:szCs w:val="20"/>
                      <w:highlight w:val="yellow"/>
                      <w:lang w:eastAsia="zh-CN"/>
                    </w:rPr>
                    <w:t>Proposal 6.1</w:t>
                  </w:r>
                  <w:r w:rsidRPr="006C08CF">
                    <w:rPr>
                      <w:rFonts w:eastAsia="宋体"/>
                      <w:b/>
                      <w:szCs w:val="20"/>
                      <w:lang w:eastAsia="zh-CN"/>
                    </w:rPr>
                    <w:t xml:space="preserve">: </w:t>
                  </w:r>
                  <w:r w:rsidRPr="006C08CF">
                    <w:rPr>
                      <w:rFonts w:eastAsia="宋体"/>
                      <w:b/>
                      <w:color w:val="FF0000"/>
                      <w:szCs w:val="20"/>
                      <w:lang w:eastAsia="zh-CN"/>
                    </w:rPr>
                    <w:t>For PUCCH carrier switching, s</w:t>
                  </w:r>
                  <w:r w:rsidRPr="006C08CF">
                    <w:rPr>
                      <w:rFonts w:eastAsia="宋体"/>
                      <w:b/>
                      <w:szCs w:val="20"/>
                      <w:lang w:eastAsia="zh-CN"/>
                    </w:rPr>
                    <w:t>upport independent TPC per PUCCH cell including</w:t>
                  </w:r>
                </w:p>
                <w:p w14:paraId="150011F4" w14:textId="77777777" w:rsidR="000B2020" w:rsidRPr="006C08CF" w:rsidRDefault="000B2020" w:rsidP="00AA02D2">
                  <w:pPr>
                    <w:numPr>
                      <w:ilvl w:val="0"/>
                      <w:numId w:val="30"/>
                    </w:numPr>
                    <w:spacing w:after="180"/>
                    <w:contextualSpacing/>
                    <w:rPr>
                      <w:rFonts w:eastAsia="宋体"/>
                      <w:b/>
                      <w:szCs w:val="20"/>
                      <w:lang w:eastAsia="zh-CN"/>
                    </w:rPr>
                  </w:pPr>
                  <w:r w:rsidRPr="006C08CF">
                    <w:rPr>
                      <w:rFonts w:eastAsia="宋体"/>
                      <w:b/>
                      <w:szCs w:val="20"/>
                      <w:lang w:eastAsia="zh-CN"/>
                    </w:rPr>
                    <w:t>Separate P0 / TPC configuration per PUCCH cell</w:t>
                  </w:r>
                </w:p>
                <w:p w14:paraId="3EBD746A" w14:textId="77777777" w:rsidR="000B2020" w:rsidRPr="006C08CF" w:rsidRDefault="000B2020" w:rsidP="00AA02D2">
                  <w:pPr>
                    <w:numPr>
                      <w:ilvl w:val="1"/>
                      <w:numId w:val="30"/>
                    </w:numPr>
                    <w:spacing w:after="180"/>
                    <w:contextualSpacing/>
                    <w:rPr>
                      <w:rFonts w:eastAsia="宋体"/>
                      <w:b/>
                      <w:i/>
                      <w:iCs/>
                      <w:szCs w:val="20"/>
                      <w:lang w:eastAsia="zh-CN"/>
                    </w:rPr>
                  </w:pPr>
                  <w:r w:rsidRPr="006C08CF">
                    <w:rPr>
                      <w:rFonts w:eastAsia="宋体"/>
                      <w:b/>
                      <w:i/>
                      <w:iCs/>
                      <w:szCs w:val="20"/>
                      <w:lang w:eastAsia="zh-CN"/>
                    </w:rPr>
                    <w:t xml:space="preserve">Note: This flexibility is already provided as PUCCH-config is per UL BWP of a PUCCH cell </w:t>
                  </w:r>
                </w:p>
                <w:p w14:paraId="0527D7E2" w14:textId="77777777" w:rsidR="000B2020" w:rsidRPr="006C08CF" w:rsidRDefault="000B2020" w:rsidP="00AA02D2">
                  <w:pPr>
                    <w:numPr>
                      <w:ilvl w:val="0"/>
                      <w:numId w:val="30"/>
                    </w:numPr>
                    <w:spacing w:after="180"/>
                    <w:contextualSpacing/>
                    <w:rPr>
                      <w:rFonts w:eastAsia="宋体"/>
                      <w:b/>
                      <w:szCs w:val="20"/>
                      <w:lang w:eastAsia="zh-CN"/>
                    </w:rPr>
                  </w:pPr>
                  <w:r w:rsidRPr="006C08CF">
                    <w:rPr>
                      <w:rFonts w:eastAsia="宋体"/>
                      <w:b/>
                      <w:szCs w:val="20"/>
                      <w:lang w:eastAsia="zh-CN"/>
                    </w:rPr>
                    <w:t xml:space="preserve">Accumulating closed loop power control commands only within the same target cell by reusing Rel-15 procedure, i.e. </w:t>
                  </w:r>
                </w:p>
                <w:p w14:paraId="6491B69E" w14:textId="77777777" w:rsidR="000B2020" w:rsidRPr="006C08CF" w:rsidRDefault="000B2020" w:rsidP="00AA02D2">
                  <w:pPr>
                    <w:numPr>
                      <w:ilvl w:val="1"/>
                      <w:numId w:val="30"/>
                    </w:numPr>
                    <w:spacing w:after="180"/>
                    <w:contextualSpacing/>
                    <w:rPr>
                      <w:rFonts w:eastAsia="宋体"/>
                      <w:b/>
                      <w:szCs w:val="20"/>
                      <w:lang w:eastAsia="zh-CN"/>
                    </w:rPr>
                  </w:pPr>
                  <w:r w:rsidRPr="006C08CF">
                    <w:rPr>
                      <w:rFonts w:eastAsia="宋体"/>
                      <w:b/>
                      <w:szCs w:val="20"/>
                      <w:lang w:eastAsia="zh-CN"/>
                    </w:rPr>
                    <w:t>For dynamic PUCCH cell indication, the TPC command in the DCI scheduling the PUCCH only applies for the dynamically indicated PUCCH target cell</w:t>
                  </w:r>
                </w:p>
                <w:p w14:paraId="4517AA1C" w14:textId="77777777" w:rsidR="000B2020" w:rsidRPr="006C08CF" w:rsidRDefault="000B2020" w:rsidP="00AA02D2">
                  <w:pPr>
                    <w:numPr>
                      <w:ilvl w:val="1"/>
                      <w:numId w:val="30"/>
                    </w:numPr>
                    <w:spacing w:after="180"/>
                    <w:contextualSpacing/>
                    <w:rPr>
                      <w:rFonts w:eastAsia="宋体"/>
                      <w:b/>
                      <w:szCs w:val="20"/>
                      <w:lang w:eastAsia="zh-CN"/>
                    </w:rPr>
                  </w:pPr>
                  <w:r w:rsidRPr="006C08CF">
                    <w:rPr>
                      <w:rFonts w:eastAsia="宋体"/>
                      <w:b/>
                      <w:szCs w:val="20"/>
                      <w:lang w:eastAsia="zh-CN"/>
                    </w:rPr>
                    <w:t>For semi-static / time-domain pattern, the TPC command in the DCI scheduling the PUCCH only applies for the determined PUCCH target (using the time-domain pattern)</w:t>
                  </w:r>
                </w:p>
                <w:p w14:paraId="37E5BE6D" w14:textId="77777777" w:rsidR="000B2020" w:rsidRPr="006C08CF" w:rsidRDefault="000B2020" w:rsidP="00AA02D2">
                  <w:pPr>
                    <w:numPr>
                      <w:ilvl w:val="0"/>
                      <w:numId w:val="30"/>
                    </w:numPr>
                    <w:spacing w:after="180"/>
                    <w:contextualSpacing/>
                    <w:rPr>
                      <w:rFonts w:eastAsia="宋体"/>
                      <w:b/>
                      <w:szCs w:val="20"/>
                      <w:lang w:eastAsia="zh-CN"/>
                    </w:rPr>
                  </w:pPr>
                  <w:r w:rsidRPr="006C08CF">
                    <w:rPr>
                      <w:rFonts w:eastAsia="宋体"/>
                      <w:b/>
                      <w:strike/>
                      <w:color w:val="FF0000"/>
                      <w:szCs w:val="20"/>
                      <w:highlight w:val="yellow"/>
                      <w:lang w:eastAsia="zh-CN"/>
                    </w:rPr>
                    <w:t>FFS:</w:t>
                  </w:r>
                  <w:r w:rsidRPr="006C08CF">
                    <w:rPr>
                      <w:rFonts w:eastAsia="宋体"/>
                      <w:b/>
                      <w:color w:val="FF0000"/>
                      <w:szCs w:val="20"/>
                      <w:lang w:eastAsia="zh-CN"/>
                    </w:rPr>
                    <w:t xml:space="preserve"> </w:t>
                  </w:r>
                  <w:r w:rsidRPr="006C08CF">
                    <w:rPr>
                      <w:rFonts w:eastAsia="宋体"/>
                      <w:b/>
                      <w:szCs w:val="20"/>
                      <w:lang w:eastAsia="zh-CN"/>
                    </w:rPr>
                    <w:t>Separate TPC command indication using DCI format 2_2 for the individual PUCCH cells</w:t>
                  </w:r>
                </w:p>
                <w:p w14:paraId="03C735AA" w14:textId="77777777" w:rsidR="000B2020" w:rsidRPr="006C08CF" w:rsidRDefault="000B2020" w:rsidP="00AA02D2">
                  <w:pPr>
                    <w:numPr>
                      <w:ilvl w:val="1"/>
                      <w:numId w:val="30"/>
                    </w:numPr>
                    <w:spacing w:after="180"/>
                    <w:contextualSpacing/>
                    <w:rPr>
                      <w:rFonts w:eastAsia="宋体"/>
                      <w:b/>
                      <w:i/>
                      <w:iCs/>
                      <w:szCs w:val="20"/>
                      <w:lang w:eastAsia="zh-CN"/>
                    </w:rPr>
                  </w:pPr>
                  <w:r w:rsidRPr="006C08CF">
                    <w:rPr>
                      <w:rFonts w:eastAsia="宋体"/>
                      <w:b/>
                      <w:i/>
                      <w:iCs/>
                      <w:szCs w:val="20"/>
                      <w:lang w:eastAsia="zh-CN"/>
                    </w:rPr>
                    <w:t>Note: this requires configuration of individual TPC command starting points for each PUCCH cell within DCI format 2_2</w:t>
                  </w:r>
                </w:p>
                <w:p w14:paraId="389060E4" w14:textId="77777777" w:rsidR="000B2020" w:rsidRPr="000C363C" w:rsidRDefault="000B2020" w:rsidP="00AA02D2">
                  <w:pPr>
                    <w:rPr>
                      <w:rFonts w:ascii="Times" w:eastAsia="Batang" w:hAnsi="Times"/>
                      <w:szCs w:val="20"/>
                      <w:highlight w:val="green"/>
                      <w:lang w:eastAsia="x-none"/>
                    </w:rPr>
                  </w:pPr>
                </w:p>
                <w:p w14:paraId="19536D69" w14:textId="77777777" w:rsidR="000B2020" w:rsidRPr="0067203F" w:rsidRDefault="000B2020" w:rsidP="00AA02D2">
                  <w:pPr>
                    <w:jc w:val="both"/>
                    <w:rPr>
                      <w:rFonts w:eastAsiaTheme="minorEastAsia"/>
                      <w:lang w:eastAsia="zh-CN"/>
                    </w:rPr>
                  </w:pPr>
                </w:p>
              </w:txbxContent>
            </v:textbox>
            <w10:anchorlock/>
          </v:shape>
        </w:pict>
      </w:r>
    </w:p>
    <w:p w14:paraId="1643C36A" w14:textId="09603F25" w:rsidR="006848B1" w:rsidRPr="00B865B7" w:rsidRDefault="006848B1" w:rsidP="006C08CF">
      <w:pPr>
        <w:pStyle w:val="3"/>
        <w:numPr>
          <w:ilvl w:val="0"/>
          <w:numId w:val="0"/>
        </w:numPr>
        <w:spacing w:after="120"/>
        <w:rPr>
          <w:sz w:val="20"/>
          <w:szCs w:val="20"/>
        </w:rPr>
      </w:pPr>
      <w:r w:rsidRPr="00190532">
        <w:rPr>
          <w:rFonts w:hint="eastAsia"/>
          <w:sz w:val="20"/>
          <w:szCs w:val="20"/>
        </w:rPr>
        <w:lastRenderedPageBreak/>
        <w:t>2.</w:t>
      </w:r>
      <w:r>
        <w:rPr>
          <w:sz w:val="20"/>
          <w:szCs w:val="20"/>
        </w:rPr>
        <w:t>4</w:t>
      </w:r>
      <w:r w:rsidRPr="00190532">
        <w:rPr>
          <w:rFonts w:hint="eastAsia"/>
          <w:sz w:val="20"/>
          <w:szCs w:val="20"/>
        </w:rPr>
        <w:t>.</w:t>
      </w:r>
      <w:r>
        <w:rPr>
          <w:sz w:val="20"/>
          <w:szCs w:val="20"/>
        </w:rPr>
        <w:t>1</w:t>
      </w:r>
      <w:r w:rsidRPr="00190532">
        <w:rPr>
          <w:rFonts w:hint="eastAsia"/>
          <w:sz w:val="20"/>
          <w:szCs w:val="20"/>
        </w:rPr>
        <w:t xml:space="preserve">. </w:t>
      </w:r>
      <w:r>
        <w:rPr>
          <w:sz w:val="20"/>
          <w:szCs w:val="20"/>
        </w:rPr>
        <w:t>PUCCH carrier switching based on dynamic indication</w:t>
      </w:r>
    </w:p>
    <w:p w14:paraId="408065BC" w14:textId="40168224" w:rsidR="00AA02D2" w:rsidRDefault="00AA02D2" w:rsidP="00AA02D2">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fter clarification of supported case(s), the following proposals for PUCCH carrier switching based on dynamic indication and stable at the end of RAN1#106-e meeting can be agreed.</w:t>
      </w:r>
    </w:p>
    <w:p w14:paraId="3A8B6BF5" w14:textId="5F0CF860" w:rsidR="006A5164" w:rsidRDefault="00530DB9" w:rsidP="00AA02D2">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599333C5">
          <v:shape id="_x0000_s1034" type="#_x0000_t202" style="width:453.15pt;height:94.2pt;visibility:visible;mso-left-percent:-10001;mso-top-percent:-10001;mso-position-horizontal:absolute;mso-position-horizontal-relative:char;mso-position-vertical:absolute;mso-position-vertical-relative:line;mso-left-percent:-10001;mso-top-percent:-10001">
            <v:textbox style="mso-next-textbox:#_x0000_s1034">
              <w:txbxContent>
                <w:p w14:paraId="75667747" w14:textId="77777777" w:rsidR="000B2020" w:rsidRPr="006C08CF" w:rsidRDefault="000B2020" w:rsidP="00954623">
                  <w:pPr>
                    <w:rPr>
                      <w:rFonts w:eastAsia="宋体"/>
                      <w:b/>
                      <w:szCs w:val="20"/>
                      <w:lang w:eastAsia="zh-CN"/>
                    </w:rPr>
                  </w:pPr>
                  <w:r w:rsidRPr="006C08CF">
                    <w:rPr>
                      <w:rFonts w:eastAsia="宋体"/>
                      <w:b/>
                      <w:color w:val="FF0000"/>
                      <w:szCs w:val="20"/>
                      <w:highlight w:val="yellow"/>
                      <w:lang w:eastAsia="zh-CN"/>
                    </w:rPr>
                    <w:t xml:space="preserve">Modified </w:t>
                  </w:r>
                  <w:r w:rsidRPr="006C08CF">
                    <w:rPr>
                      <w:rFonts w:eastAsia="宋体"/>
                      <w:b/>
                      <w:szCs w:val="20"/>
                      <w:highlight w:val="yellow"/>
                      <w:lang w:eastAsia="zh-CN"/>
                    </w:rPr>
                    <w:t>Proposal 6.2</w:t>
                  </w:r>
                  <w:r w:rsidRPr="006C08CF">
                    <w:rPr>
                      <w:rFonts w:eastAsia="宋体"/>
                      <w:b/>
                      <w:szCs w:val="20"/>
                      <w:lang w:eastAsia="zh-CN"/>
                    </w:rPr>
                    <w:t xml:space="preserve">: For PUCCH carrier switching based on dynamic indication in the DCI,  introduce a new, dedicated DCI  field for the DCI scheduling PDSCH to indicate the target PUCCH cell. </w:t>
                  </w:r>
                </w:p>
                <w:p w14:paraId="76FADEEB" w14:textId="77777777" w:rsidR="000B2020" w:rsidRPr="006C08CF" w:rsidRDefault="000B2020" w:rsidP="00954623">
                  <w:pPr>
                    <w:numPr>
                      <w:ilvl w:val="0"/>
                      <w:numId w:val="32"/>
                    </w:numPr>
                    <w:spacing w:after="180"/>
                    <w:contextualSpacing/>
                    <w:rPr>
                      <w:rFonts w:eastAsia="宋体"/>
                      <w:b/>
                      <w:i/>
                      <w:iCs/>
                      <w:strike/>
                      <w:color w:val="FF0000"/>
                      <w:szCs w:val="20"/>
                      <w:lang w:eastAsia="zh-CN"/>
                    </w:rPr>
                  </w:pPr>
                  <w:r w:rsidRPr="006C08CF">
                    <w:rPr>
                      <w:rFonts w:eastAsia="宋体"/>
                      <w:b/>
                      <w:i/>
                      <w:iCs/>
                      <w:strike/>
                      <w:color w:val="FF0000"/>
                      <w:szCs w:val="20"/>
                      <w:lang w:eastAsia="zh-CN"/>
                    </w:rPr>
                    <w:t>FFS: Bit-field width for DCI format 1_1</w:t>
                  </w:r>
                </w:p>
                <w:p w14:paraId="1146CE97" w14:textId="77777777" w:rsidR="000B2020" w:rsidRPr="006C08CF" w:rsidRDefault="000B2020" w:rsidP="00954623">
                  <w:pPr>
                    <w:numPr>
                      <w:ilvl w:val="0"/>
                      <w:numId w:val="32"/>
                    </w:numPr>
                    <w:spacing w:after="180"/>
                    <w:contextualSpacing/>
                    <w:rPr>
                      <w:rFonts w:eastAsia="宋体"/>
                      <w:b/>
                      <w:strike/>
                      <w:color w:val="FF0000"/>
                      <w:szCs w:val="20"/>
                      <w:lang w:eastAsia="zh-CN"/>
                    </w:rPr>
                  </w:pPr>
                  <w:r w:rsidRPr="006C08CF">
                    <w:rPr>
                      <w:rFonts w:eastAsia="宋体"/>
                      <w:b/>
                      <w:strike/>
                      <w:color w:val="FF0000"/>
                      <w:szCs w:val="20"/>
                      <w:lang w:eastAsia="zh-CN"/>
                    </w:rPr>
                    <w:t>DCI field presence for DCI format 1_2 is independently RRC configured</w:t>
                  </w:r>
                </w:p>
                <w:p w14:paraId="64703C03" w14:textId="77777777" w:rsidR="000B2020" w:rsidRPr="006C08CF" w:rsidRDefault="000B2020" w:rsidP="00954623">
                  <w:pPr>
                    <w:numPr>
                      <w:ilvl w:val="1"/>
                      <w:numId w:val="32"/>
                    </w:numPr>
                    <w:spacing w:after="180"/>
                    <w:contextualSpacing/>
                    <w:rPr>
                      <w:rFonts w:eastAsia="宋体"/>
                      <w:b/>
                      <w:i/>
                      <w:iCs/>
                      <w:strike/>
                      <w:color w:val="FF0000"/>
                      <w:szCs w:val="20"/>
                      <w:lang w:eastAsia="zh-CN"/>
                    </w:rPr>
                  </w:pPr>
                  <w:r w:rsidRPr="006C08CF">
                    <w:rPr>
                      <w:rFonts w:eastAsia="宋体"/>
                      <w:b/>
                      <w:i/>
                      <w:iCs/>
                      <w:strike/>
                      <w:color w:val="FF0000"/>
                      <w:szCs w:val="20"/>
                      <w:lang w:eastAsia="zh-CN"/>
                    </w:rPr>
                    <w:t>FFS: Bit-field width for DCI format 1_2</w:t>
                  </w:r>
                </w:p>
                <w:p w14:paraId="40BB3208" w14:textId="77777777" w:rsidR="000B2020" w:rsidRPr="006C08CF" w:rsidRDefault="000B2020" w:rsidP="00954623">
                  <w:pPr>
                    <w:numPr>
                      <w:ilvl w:val="0"/>
                      <w:numId w:val="32"/>
                    </w:numPr>
                    <w:spacing w:after="180"/>
                    <w:contextualSpacing/>
                    <w:rPr>
                      <w:rFonts w:eastAsia="宋体"/>
                      <w:b/>
                      <w:i/>
                      <w:iCs/>
                      <w:strike/>
                      <w:color w:val="FF0000"/>
                      <w:szCs w:val="20"/>
                      <w:lang w:eastAsia="zh-CN"/>
                    </w:rPr>
                  </w:pPr>
                  <w:r w:rsidRPr="006C08CF">
                    <w:rPr>
                      <w:rFonts w:eastAsia="宋体"/>
                      <w:b/>
                      <w:i/>
                      <w:iCs/>
                      <w:strike/>
                      <w:color w:val="FF0000"/>
                      <w:szCs w:val="20"/>
                      <w:lang w:eastAsia="zh-CN"/>
                    </w:rPr>
                    <w:t>FFS: If some bit(s) from existing bit fields could be used for DCI format 1_0</w:t>
                  </w:r>
                </w:p>
                <w:p w14:paraId="62E5AE65" w14:textId="389B9D07" w:rsidR="000B2020" w:rsidRDefault="000B2020" w:rsidP="006A5164">
                  <w:pPr>
                    <w:jc w:val="both"/>
                    <w:rPr>
                      <w:rFonts w:eastAsiaTheme="minorEastAsia"/>
                      <w:lang w:eastAsia="zh-CN"/>
                    </w:rPr>
                  </w:pPr>
                </w:p>
                <w:p w14:paraId="44E3F1A1" w14:textId="77777777" w:rsidR="000B2020" w:rsidRPr="0067203F" w:rsidRDefault="000B2020" w:rsidP="006A5164">
                  <w:pPr>
                    <w:jc w:val="both"/>
                    <w:rPr>
                      <w:rFonts w:eastAsiaTheme="minorEastAsia"/>
                      <w:lang w:eastAsia="zh-CN"/>
                    </w:rPr>
                  </w:pPr>
                </w:p>
              </w:txbxContent>
            </v:textbox>
            <w10:anchorlock/>
          </v:shape>
        </w:pict>
      </w:r>
    </w:p>
    <w:p w14:paraId="0E5B6D4E" w14:textId="1D999D27" w:rsidR="006A5164" w:rsidRDefault="00530DB9" w:rsidP="00AA02D2">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37E6C93A">
          <v:shape id="_x0000_s1033" type="#_x0000_t202" style="width:453.15pt;height:44.65pt;visibility:visible;mso-left-percent:-10001;mso-top-percent:-10001;mso-position-horizontal:absolute;mso-position-horizontal-relative:char;mso-position-vertical:absolute;mso-position-vertical-relative:line;mso-left-percent:-10001;mso-top-percent:-10001">
            <v:textbox style="mso-next-textbox:#_x0000_s1033">
              <w:txbxContent>
                <w:p w14:paraId="3CC064F2" w14:textId="77777777" w:rsidR="000B2020" w:rsidRPr="006C08CF" w:rsidRDefault="000B2020" w:rsidP="00954623">
                  <w:pPr>
                    <w:jc w:val="both"/>
                    <w:rPr>
                      <w:rFonts w:eastAsia="宋体"/>
                      <w:b/>
                      <w:bCs/>
                      <w:szCs w:val="20"/>
                      <w:lang w:val="en-GB"/>
                    </w:rPr>
                  </w:pPr>
                  <w:r w:rsidRPr="006C08CF">
                    <w:rPr>
                      <w:rFonts w:eastAsia="宋体"/>
                      <w:b/>
                      <w:bCs/>
                      <w:color w:val="FF0000"/>
                      <w:szCs w:val="20"/>
                      <w:highlight w:val="yellow"/>
                      <w:lang w:val="en-GB"/>
                    </w:rPr>
                    <w:t xml:space="preserve">Mod. </w:t>
                  </w:r>
                  <w:r w:rsidRPr="006C08CF">
                    <w:rPr>
                      <w:rFonts w:eastAsia="宋体"/>
                      <w:b/>
                      <w:bCs/>
                      <w:szCs w:val="20"/>
                      <w:highlight w:val="yellow"/>
                      <w:lang w:val="en-GB"/>
                    </w:rPr>
                    <w:t>Proposal 6.3</w:t>
                  </w:r>
                  <w:r w:rsidRPr="006C08CF">
                    <w:rPr>
                      <w:rFonts w:eastAsia="宋体"/>
                      <w:b/>
                      <w:bCs/>
                      <w:szCs w:val="20"/>
                      <w:lang w:val="en-GB"/>
                    </w:rPr>
                    <w:t xml:space="preserve">: UE does not expect overlapping PUCCH </w:t>
                  </w:r>
                  <w:r w:rsidRPr="006C08CF">
                    <w:rPr>
                      <w:rFonts w:eastAsia="宋体"/>
                      <w:b/>
                      <w:bCs/>
                      <w:color w:val="FF0000"/>
                      <w:szCs w:val="20"/>
                      <w:lang w:val="en-GB"/>
                    </w:rPr>
                    <w:t>slot</w:t>
                  </w:r>
                  <w:r w:rsidRPr="006C08CF">
                    <w:rPr>
                      <w:rFonts w:eastAsia="宋体"/>
                      <w:b/>
                      <w:bCs/>
                      <w:szCs w:val="20"/>
                      <w:lang w:val="en-GB"/>
                    </w:rPr>
                    <w:t xml:space="preserve">s with dynamic PUCCH cell indication on more than one carrier, i.e. gNB should only dynamically indicate a single PUCCH cell for a final PUCCH slot. </w:t>
                  </w:r>
                </w:p>
                <w:p w14:paraId="2BC286B2" w14:textId="77777777" w:rsidR="000B2020" w:rsidRPr="006C08CF" w:rsidRDefault="000B2020" w:rsidP="006A5164">
                  <w:pPr>
                    <w:jc w:val="both"/>
                    <w:rPr>
                      <w:rFonts w:eastAsiaTheme="minorEastAsia"/>
                      <w:lang w:val="en-GB" w:eastAsia="zh-CN"/>
                    </w:rPr>
                  </w:pPr>
                </w:p>
                <w:p w14:paraId="60B61F39" w14:textId="77777777" w:rsidR="000B2020" w:rsidRPr="0067203F" w:rsidRDefault="000B2020" w:rsidP="006A5164">
                  <w:pPr>
                    <w:jc w:val="both"/>
                    <w:rPr>
                      <w:rFonts w:eastAsiaTheme="minorEastAsia"/>
                      <w:lang w:eastAsia="zh-CN"/>
                    </w:rPr>
                  </w:pPr>
                </w:p>
              </w:txbxContent>
            </v:textbox>
            <w10:anchorlock/>
          </v:shape>
        </w:pict>
      </w:r>
    </w:p>
    <w:p w14:paraId="66183AE4" w14:textId="2A895F57" w:rsidR="00C20FAC" w:rsidRDefault="009A6F1F">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n addition to above proposals, for PUCCH carrier switching based on dynamic indication</w:t>
      </w:r>
      <w:r w:rsidR="008D3565">
        <w:rPr>
          <w:rFonts w:eastAsia="宋体"/>
          <w:lang w:val="en-GB" w:eastAsia="zh-CN"/>
        </w:rPr>
        <w:t xml:space="preserve">, </w:t>
      </w:r>
      <w:r w:rsidR="00C20FAC">
        <w:rPr>
          <w:rFonts w:eastAsia="宋体"/>
          <w:lang w:val="en-GB" w:eastAsia="zh-CN"/>
        </w:rPr>
        <w:t>at least following questions</w:t>
      </w:r>
      <w:r w:rsidR="007753A5">
        <w:rPr>
          <w:rFonts w:eastAsia="宋体"/>
          <w:lang w:val="en-GB" w:eastAsia="zh-CN"/>
        </w:rPr>
        <w:t>/issues</w:t>
      </w:r>
      <w:r w:rsidR="00C20FAC">
        <w:rPr>
          <w:rFonts w:eastAsia="宋体"/>
          <w:lang w:val="en-GB" w:eastAsia="zh-CN"/>
        </w:rPr>
        <w:t xml:space="preserve"> need to be </w:t>
      </w:r>
      <w:r w:rsidR="007753A5">
        <w:rPr>
          <w:rFonts w:eastAsia="宋体"/>
          <w:lang w:val="en-GB" w:eastAsia="zh-CN"/>
        </w:rPr>
        <w:t>discussed</w:t>
      </w:r>
      <w:r w:rsidR="00C20FAC">
        <w:rPr>
          <w:rFonts w:eastAsia="宋体"/>
          <w:lang w:val="en-GB" w:eastAsia="zh-CN"/>
        </w:rPr>
        <w:t>.</w:t>
      </w:r>
    </w:p>
    <w:p w14:paraId="1ADC0909" w14:textId="30329F2B" w:rsidR="00C20FAC" w:rsidRPr="006C08CF" w:rsidRDefault="00BB7D81" w:rsidP="008D3565">
      <w:pPr>
        <w:adjustRightInd w:val="0"/>
        <w:snapToGrid w:val="0"/>
        <w:spacing w:beforeLines="50" w:before="120" w:afterLines="50" w:after="120"/>
        <w:jc w:val="both"/>
        <w:rPr>
          <w:b/>
        </w:rPr>
      </w:pPr>
      <w:r w:rsidRPr="00BE170D">
        <w:rPr>
          <w:rFonts w:eastAsiaTheme="minorEastAsia"/>
          <w:b/>
          <w:lang w:eastAsia="zh-CN"/>
        </w:rPr>
        <w:t>Q</w:t>
      </w:r>
      <w:r w:rsidR="009A6F1F" w:rsidRPr="00BE170D">
        <w:rPr>
          <w:rFonts w:eastAsiaTheme="minorEastAsia"/>
          <w:b/>
          <w:lang w:eastAsia="zh-CN"/>
        </w:rPr>
        <w:t>1</w:t>
      </w:r>
      <w:r w:rsidRPr="006C08CF">
        <w:rPr>
          <w:rFonts w:eastAsiaTheme="minorEastAsia"/>
          <w:b/>
          <w:lang w:eastAsia="zh-CN"/>
        </w:rPr>
        <w:t xml:space="preserve">: </w:t>
      </w:r>
      <w:r w:rsidR="00C20FAC" w:rsidRPr="006C08CF">
        <w:rPr>
          <w:b/>
        </w:rPr>
        <w:t xml:space="preserve">How to multiplex the HARQ-ACK without associated DCI (i.e. SPS HARQ-ACK) </w:t>
      </w:r>
      <w:r w:rsidR="00B1286D" w:rsidRPr="006C08CF">
        <w:rPr>
          <w:b/>
        </w:rPr>
        <w:t>and</w:t>
      </w:r>
      <w:r w:rsidR="00797E07" w:rsidRPr="006C08CF">
        <w:rPr>
          <w:b/>
        </w:rPr>
        <w:t>/or</w:t>
      </w:r>
      <w:r w:rsidR="00B1286D" w:rsidRPr="006C08CF">
        <w:rPr>
          <w:b/>
        </w:rPr>
        <w:t xml:space="preserve"> HARQ-ACK for the PDSCH scheduled by a DCI without the PUCCH </w:t>
      </w:r>
      <w:r w:rsidR="00797E07" w:rsidRPr="006C08CF">
        <w:rPr>
          <w:b/>
        </w:rPr>
        <w:t xml:space="preserve">cell </w:t>
      </w:r>
      <w:r w:rsidR="00B1286D" w:rsidRPr="006C08CF">
        <w:rPr>
          <w:b/>
        </w:rPr>
        <w:t xml:space="preserve">indication field </w:t>
      </w:r>
      <w:r w:rsidR="00C20FAC" w:rsidRPr="006C08CF">
        <w:rPr>
          <w:b/>
        </w:rPr>
        <w:t xml:space="preserve">on the target </w:t>
      </w:r>
      <w:r w:rsidR="00881E30" w:rsidRPr="006C08CF">
        <w:rPr>
          <w:b/>
        </w:rPr>
        <w:t xml:space="preserve">PUCCH </w:t>
      </w:r>
      <w:r w:rsidR="00C20FAC" w:rsidRPr="006C08CF">
        <w:rPr>
          <w:b/>
        </w:rPr>
        <w:t>cell?</w:t>
      </w:r>
    </w:p>
    <w:p w14:paraId="6FDBE2AA" w14:textId="26B22A73" w:rsidR="007F1C12" w:rsidRDefault="00695CF1" w:rsidP="009C2399">
      <w:pPr>
        <w:adjustRightInd w:val="0"/>
        <w:snapToGrid w:val="0"/>
        <w:spacing w:beforeLines="50" w:before="120" w:afterLines="50" w:after="120"/>
        <w:jc w:val="both"/>
        <w:rPr>
          <w:rFonts w:eastAsia="宋体"/>
          <w:lang w:val="en-GB" w:eastAsia="zh-CN"/>
        </w:rPr>
      </w:pPr>
      <w:r>
        <w:rPr>
          <w:rFonts w:eastAsia="宋体"/>
          <w:lang w:val="en-GB" w:eastAsia="zh-CN"/>
        </w:rPr>
        <w:t>The HARQ-ACK mentioned in Q1 can be called HARQ-ACK without dynamic indication.</w:t>
      </w:r>
      <w:r w:rsidR="00B039BB">
        <w:rPr>
          <w:rFonts w:eastAsia="宋体"/>
          <w:lang w:val="en-GB" w:eastAsia="zh-CN"/>
        </w:rPr>
        <w:t xml:space="preserve"> </w:t>
      </w:r>
      <w:r>
        <w:rPr>
          <w:rFonts w:eastAsia="宋体"/>
          <w:lang w:val="en-GB" w:eastAsia="zh-CN"/>
        </w:rPr>
        <w:t>W</w:t>
      </w:r>
      <w:r w:rsidR="00B039BB">
        <w:rPr>
          <w:rFonts w:eastAsia="宋体"/>
          <w:lang w:val="en-GB" w:eastAsia="zh-CN"/>
        </w:rPr>
        <w:t xml:space="preserve">hen </w:t>
      </w:r>
      <w:r>
        <w:rPr>
          <w:rFonts w:eastAsia="宋体"/>
          <w:lang w:val="en-GB" w:eastAsia="zh-CN"/>
        </w:rPr>
        <w:t>HARQ-ACK without dynamic indication</w:t>
      </w:r>
      <w:r w:rsidR="00B039BB">
        <w:rPr>
          <w:rFonts w:eastAsia="宋体"/>
          <w:lang w:val="en-GB" w:eastAsia="zh-CN"/>
        </w:rPr>
        <w:t xml:space="preserve"> does not overlap with DG HARQ-ACK</w:t>
      </w:r>
      <w:r w:rsidR="00181A19">
        <w:rPr>
          <w:rFonts w:eastAsia="宋体"/>
          <w:lang w:val="en-GB" w:eastAsia="zh-CN"/>
        </w:rPr>
        <w:t xml:space="preserve"> </w:t>
      </w:r>
      <w:r w:rsidR="00E53555">
        <w:rPr>
          <w:rFonts w:eastAsia="宋体"/>
          <w:lang w:val="en-GB" w:eastAsia="zh-CN"/>
        </w:rPr>
        <w:t>scheduled by</w:t>
      </w:r>
      <w:r w:rsidR="00181A19">
        <w:rPr>
          <w:rFonts w:eastAsia="宋体"/>
          <w:lang w:val="en-GB" w:eastAsia="zh-CN"/>
        </w:rPr>
        <w:t xml:space="preserve"> non-fallback DCI</w:t>
      </w:r>
      <w:r>
        <w:rPr>
          <w:rFonts w:eastAsia="宋体"/>
          <w:lang w:val="en-GB" w:eastAsia="zh-CN"/>
        </w:rPr>
        <w:t xml:space="preserve"> (i.e. DCI with the PUCCH cell indication field)</w:t>
      </w:r>
      <w:r w:rsidR="00B039BB">
        <w:rPr>
          <w:rFonts w:eastAsia="宋体"/>
          <w:lang w:val="en-GB" w:eastAsia="zh-CN"/>
        </w:rPr>
        <w:t xml:space="preserve">, it may be transmitted on </w:t>
      </w:r>
      <w:r w:rsidR="007753A5">
        <w:rPr>
          <w:rFonts w:eastAsia="宋体"/>
          <w:lang w:val="en-GB" w:eastAsia="zh-CN"/>
        </w:rPr>
        <w:t>one fixed</w:t>
      </w:r>
      <w:r w:rsidR="00B039BB">
        <w:rPr>
          <w:rFonts w:eastAsia="宋体"/>
          <w:lang w:val="en-GB" w:eastAsia="zh-CN"/>
        </w:rPr>
        <w:t xml:space="preserve"> PUCCH </w:t>
      </w:r>
      <w:r>
        <w:rPr>
          <w:rFonts w:eastAsia="宋体"/>
          <w:lang w:val="en-GB" w:eastAsia="zh-CN"/>
        </w:rPr>
        <w:t xml:space="preserve">cell, </w:t>
      </w:r>
      <w:r w:rsidR="007753A5">
        <w:rPr>
          <w:rFonts w:eastAsia="宋体"/>
          <w:lang w:val="en-GB" w:eastAsia="zh-CN"/>
        </w:rPr>
        <w:t>e.g. PCell</w:t>
      </w:r>
      <w:r w:rsidR="00181A19">
        <w:rPr>
          <w:rFonts w:eastAsia="宋体"/>
          <w:lang w:val="en-GB" w:eastAsia="zh-CN"/>
        </w:rPr>
        <w:t>/PSCell/PUCCH SCell</w:t>
      </w:r>
      <w:r w:rsidR="00B039BB">
        <w:rPr>
          <w:rFonts w:eastAsia="宋体"/>
          <w:lang w:val="en-GB" w:eastAsia="zh-CN"/>
        </w:rPr>
        <w:t xml:space="preserve">, which is </w:t>
      </w:r>
      <w:r>
        <w:rPr>
          <w:rFonts w:eastAsia="宋体"/>
          <w:lang w:val="en-GB" w:eastAsia="zh-CN"/>
        </w:rPr>
        <w:t xml:space="preserve">also </w:t>
      </w:r>
      <w:r w:rsidR="00B039BB">
        <w:rPr>
          <w:rFonts w:eastAsia="宋体"/>
          <w:lang w:val="en-GB" w:eastAsia="zh-CN"/>
        </w:rPr>
        <w:t xml:space="preserve">discussed in </w:t>
      </w:r>
      <w:r>
        <w:rPr>
          <w:rFonts w:eastAsia="宋体"/>
          <w:lang w:val="en-GB" w:eastAsia="zh-CN"/>
        </w:rPr>
        <w:t>Q2</w:t>
      </w:r>
      <w:r w:rsidR="007753A5">
        <w:rPr>
          <w:rFonts w:eastAsia="宋体"/>
          <w:lang w:val="en-GB" w:eastAsia="zh-CN"/>
        </w:rPr>
        <w:t>;</w:t>
      </w:r>
      <w:r w:rsidR="00B039BB">
        <w:rPr>
          <w:rFonts w:eastAsia="宋体"/>
          <w:lang w:val="en-GB" w:eastAsia="zh-CN"/>
        </w:rPr>
        <w:t xml:space="preserve"> </w:t>
      </w:r>
      <w:r>
        <w:rPr>
          <w:rFonts w:eastAsia="宋体"/>
          <w:lang w:val="en-GB" w:eastAsia="zh-CN"/>
        </w:rPr>
        <w:t xml:space="preserve">otherwise </w:t>
      </w:r>
      <w:r w:rsidR="00B039BB">
        <w:rPr>
          <w:rFonts w:eastAsia="宋体"/>
          <w:lang w:val="en-GB" w:eastAsia="zh-CN"/>
        </w:rPr>
        <w:t>the</w:t>
      </w:r>
      <w:r>
        <w:rPr>
          <w:rFonts w:eastAsia="宋体"/>
          <w:lang w:val="en-GB" w:eastAsia="zh-CN"/>
        </w:rPr>
        <w:t xml:space="preserve"> HARQ-ACK without dynamic indication</w:t>
      </w:r>
      <w:r w:rsidR="00B039BB">
        <w:rPr>
          <w:rFonts w:eastAsia="宋体"/>
          <w:lang w:val="en-GB" w:eastAsia="zh-CN"/>
        </w:rPr>
        <w:t xml:space="preserve"> may be multiplexed with the DG HARQ-ACK</w:t>
      </w:r>
      <w:r>
        <w:rPr>
          <w:rFonts w:eastAsia="宋体"/>
          <w:lang w:val="en-GB" w:eastAsia="zh-CN"/>
        </w:rPr>
        <w:t xml:space="preserve"> into a same HARQ-ACK codebook</w:t>
      </w:r>
      <w:r w:rsidR="00B039BB">
        <w:rPr>
          <w:rFonts w:eastAsia="宋体"/>
          <w:lang w:val="en-GB" w:eastAsia="zh-CN"/>
        </w:rPr>
        <w:t xml:space="preserve">, then </w:t>
      </w:r>
      <w:r w:rsidR="007F1C12">
        <w:rPr>
          <w:rFonts w:eastAsia="宋体"/>
          <w:lang w:val="en-GB" w:eastAsia="zh-CN"/>
        </w:rPr>
        <w:t xml:space="preserve">the HARQ-ACK codebook is </w:t>
      </w:r>
      <w:r w:rsidR="00B039BB">
        <w:rPr>
          <w:rFonts w:eastAsia="宋体"/>
          <w:lang w:val="en-GB" w:eastAsia="zh-CN"/>
        </w:rPr>
        <w:t xml:space="preserve">transmitted on the target PUCCH cell </w:t>
      </w:r>
      <w:r w:rsidR="00FF6DD2">
        <w:rPr>
          <w:rFonts w:eastAsia="宋体"/>
          <w:lang w:val="en-GB" w:eastAsia="zh-CN"/>
        </w:rPr>
        <w:t xml:space="preserve">indicated </w:t>
      </w:r>
      <w:r w:rsidR="00B039BB">
        <w:rPr>
          <w:rFonts w:eastAsia="宋体"/>
          <w:lang w:val="en-GB" w:eastAsia="zh-CN"/>
        </w:rPr>
        <w:t xml:space="preserve">for </w:t>
      </w:r>
      <w:r w:rsidR="00500EBA">
        <w:rPr>
          <w:rFonts w:eastAsia="宋体"/>
          <w:lang w:val="en-GB" w:eastAsia="zh-CN"/>
        </w:rPr>
        <w:t xml:space="preserve">the </w:t>
      </w:r>
      <w:r w:rsidR="00B039BB">
        <w:rPr>
          <w:rFonts w:eastAsia="宋体"/>
          <w:lang w:val="en-GB" w:eastAsia="zh-CN"/>
        </w:rPr>
        <w:t xml:space="preserve">DG HARQ-ACK. </w:t>
      </w:r>
    </w:p>
    <w:p w14:paraId="6FBD0F79" w14:textId="1C1356DF" w:rsidR="009C2399" w:rsidRDefault="007F1C12" w:rsidP="009C2399">
      <w:pPr>
        <w:adjustRightInd w:val="0"/>
        <w:snapToGrid w:val="0"/>
        <w:spacing w:beforeLines="50" w:before="120" w:afterLines="50" w:after="120"/>
        <w:jc w:val="both"/>
        <w:rPr>
          <w:rFonts w:eastAsia="宋体"/>
          <w:lang w:val="en-GB" w:eastAsia="zh-CN"/>
        </w:rPr>
      </w:pPr>
      <w:r>
        <w:rPr>
          <w:rFonts w:eastAsia="宋体"/>
          <w:lang w:val="en-GB" w:eastAsia="zh-CN"/>
        </w:rPr>
        <w:t xml:space="preserve">Taking SPS HARQ-ACK as an example, as </w:t>
      </w:r>
      <w:r w:rsidR="007753A5">
        <w:rPr>
          <w:rFonts w:eastAsia="宋体"/>
          <w:lang w:val="en-GB" w:eastAsia="zh-CN"/>
        </w:rPr>
        <w:t xml:space="preserve">shown in </w:t>
      </w:r>
      <w:r>
        <w:rPr>
          <w:rFonts w:eastAsia="宋体"/>
          <w:lang w:val="en-GB" w:eastAsia="zh-CN"/>
        </w:rPr>
        <w:fldChar w:fldCharType="begin"/>
      </w:r>
      <w:r>
        <w:rPr>
          <w:rFonts w:eastAsia="宋体"/>
          <w:lang w:val="en-GB" w:eastAsia="zh-CN"/>
        </w:rPr>
        <w:instrText xml:space="preserve"> REF _Ref79094514 \h </w:instrText>
      </w:r>
      <w:r>
        <w:rPr>
          <w:rFonts w:eastAsia="宋体"/>
          <w:lang w:val="en-GB" w:eastAsia="zh-CN"/>
        </w:rPr>
      </w:r>
      <w:r>
        <w:rPr>
          <w:rFonts w:eastAsia="宋体"/>
          <w:lang w:val="en-GB" w:eastAsia="zh-CN"/>
        </w:rPr>
        <w:fldChar w:fldCharType="separate"/>
      </w:r>
      <w:r w:rsidRPr="002931DB">
        <w:t xml:space="preserve">Figure </w:t>
      </w:r>
      <w:r>
        <w:rPr>
          <w:noProof/>
        </w:rPr>
        <w:t>3</w:t>
      </w:r>
      <w:r>
        <w:rPr>
          <w:rFonts w:eastAsia="宋体"/>
          <w:lang w:val="en-GB" w:eastAsia="zh-CN"/>
        </w:rPr>
        <w:fldChar w:fldCharType="end"/>
      </w:r>
      <w:r w:rsidR="006C581F">
        <w:rPr>
          <w:rFonts w:eastAsia="宋体"/>
          <w:lang w:val="en-GB" w:eastAsia="zh-CN"/>
        </w:rPr>
        <w:t xml:space="preserve">, </w:t>
      </w:r>
      <w:r w:rsidR="00B039BB">
        <w:rPr>
          <w:rFonts w:eastAsia="宋体"/>
          <w:lang w:val="en-GB" w:eastAsia="zh-CN"/>
        </w:rPr>
        <w:t xml:space="preserve">the </w:t>
      </w:r>
      <w:r>
        <w:rPr>
          <w:rFonts w:eastAsia="宋体"/>
          <w:lang w:val="en-GB" w:eastAsia="zh-CN"/>
        </w:rPr>
        <w:t xml:space="preserve">aforementioned </w:t>
      </w:r>
      <w:r w:rsidR="00B039BB">
        <w:rPr>
          <w:rFonts w:eastAsia="宋体"/>
          <w:lang w:val="en-GB" w:eastAsia="zh-CN"/>
        </w:rPr>
        <w:t>overlapping</w:t>
      </w:r>
      <w:r>
        <w:rPr>
          <w:rFonts w:eastAsia="宋体"/>
          <w:lang w:val="en-GB" w:eastAsia="zh-CN"/>
        </w:rPr>
        <w:t xml:space="preserve"> between HARQ-ACK without dynamic indication and DG HARQ-ACK </w:t>
      </w:r>
      <w:r w:rsidR="00E53555">
        <w:rPr>
          <w:rFonts w:eastAsia="宋体"/>
          <w:lang w:val="en-GB" w:eastAsia="zh-CN"/>
        </w:rPr>
        <w:t>scheduled by</w:t>
      </w:r>
      <w:r>
        <w:rPr>
          <w:rFonts w:eastAsia="宋体"/>
          <w:lang w:val="en-GB" w:eastAsia="zh-CN"/>
        </w:rPr>
        <w:t xml:space="preserve"> non-fallback DCI</w:t>
      </w:r>
      <w:r w:rsidR="00B039BB">
        <w:rPr>
          <w:rFonts w:eastAsia="宋体"/>
          <w:lang w:val="en-GB" w:eastAsia="zh-CN"/>
        </w:rPr>
        <w:t xml:space="preserve"> can be that the slot/sub-slot on PUCCH cell 1 where the SPS HARQ-ACK would be </w:t>
      </w:r>
      <w:r w:rsidR="007753A5">
        <w:rPr>
          <w:rFonts w:eastAsia="宋体"/>
          <w:lang w:val="en-GB" w:eastAsia="zh-CN"/>
        </w:rPr>
        <w:t>transmitted</w:t>
      </w:r>
      <w:r w:rsidR="00B039BB">
        <w:rPr>
          <w:rFonts w:eastAsia="宋体"/>
          <w:lang w:val="en-GB" w:eastAsia="zh-CN"/>
        </w:rPr>
        <w:t xml:space="preserve"> is overlapped with the slot/sub-slot on PUCCH cell 2 where the DG HARQ-ACK</w:t>
      </w:r>
      <w:r>
        <w:rPr>
          <w:rFonts w:eastAsia="宋体"/>
          <w:lang w:val="en-GB" w:eastAsia="zh-CN"/>
        </w:rPr>
        <w:t xml:space="preserve"> corresponding to non-fallback DCI(s)</w:t>
      </w:r>
      <w:r w:rsidR="00B039BB">
        <w:rPr>
          <w:rFonts w:eastAsia="宋体"/>
          <w:lang w:val="en-GB" w:eastAsia="zh-CN"/>
        </w:rPr>
        <w:t xml:space="preserve"> is designated to be </w:t>
      </w:r>
      <w:r w:rsidR="00B067B6">
        <w:rPr>
          <w:rFonts w:eastAsia="宋体"/>
          <w:lang w:val="en-GB" w:eastAsia="zh-CN"/>
        </w:rPr>
        <w:t>transmitted</w:t>
      </w:r>
      <w:r w:rsidR="004E3914">
        <w:rPr>
          <w:rFonts w:eastAsia="宋体"/>
          <w:lang w:val="en-GB" w:eastAsia="zh-CN"/>
        </w:rPr>
        <w:t>.</w:t>
      </w:r>
      <w:r w:rsidR="00B039BB">
        <w:rPr>
          <w:rFonts w:eastAsia="宋体"/>
          <w:lang w:val="en-GB" w:eastAsia="zh-CN"/>
        </w:rPr>
        <w:t xml:space="preserve"> </w:t>
      </w:r>
      <w:r w:rsidR="004E3914">
        <w:rPr>
          <w:rFonts w:eastAsia="宋体"/>
          <w:lang w:val="en-GB" w:eastAsia="zh-CN"/>
        </w:rPr>
        <w:t>T</w:t>
      </w:r>
      <w:r w:rsidR="00B039BB">
        <w:rPr>
          <w:rFonts w:eastAsia="宋体"/>
          <w:lang w:val="en-GB" w:eastAsia="zh-CN"/>
        </w:rPr>
        <w:t>he PUCCH cell 1 and the PUCCH cell 2 may be different</w:t>
      </w:r>
      <w:r w:rsidR="004E3914">
        <w:rPr>
          <w:rFonts w:eastAsia="宋体"/>
          <w:lang w:val="en-GB" w:eastAsia="zh-CN"/>
        </w:rPr>
        <w:t xml:space="preserve"> and the overlapped slot/sub-slot index</w:t>
      </w:r>
      <w:r w:rsidR="00B067B6">
        <w:rPr>
          <w:rFonts w:eastAsia="宋体"/>
          <w:lang w:val="en-GB" w:eastAsia="zh-CN"/>
        </w:rPr>
        <w:t>es</w:t>
      </w:r>
      <w:r w:rsidR="004E3914">
        <w:rPr>
          <w:rFonts w:eastAsia="宋体"/>
          <w:lang w:val="en-GB" w:eastAsia="zh-CN"/>
        </w:rPr>
        <w:t xml:space="preserve"> </w:t>
      </w:r>
      <w:r w:rsidR="00B067B6">
        <w:rPr>
          <w:rFonts w:eastAsia="宋体"/>
          <w:lang w:val="en-GB" w:eastAsia="zh-CN"/>
        </w:rPr>
        <w:t>o</w:t>
      </w:r>
      <w:r w:rsidR="004E3914">
        <w:rPr>
          <w:rFonts w:eastAsia="宋体"/>
          <w:lang w:val="en-GB" w:eastAsia="zh-CN"/>
        </w:rPr>
        <w:t>n PUCCH cell 1 and PUCCH cell 2 may also be different if the</w:t>
      </w:r>
      <w:r w:rsidR="00B067B6">
        <w:rPr>
          <w:rFonts w:eastAsia="宋体"/>
          <w:lang w:val="en-GB" w:eastAsia="zh-CN"/>
        </w:rPr>
        <w:t>se</w:t>
      </w:r>
      <w:r w:rsidR="004E3914">
        <w:rPr>
          <w:rFonts w:eastAsia="宋体"/>
          <w:lang w:val="en-GB" w:eastAsia="zh-CN"/>
        </w:rPr>
        <w:t xml:space="preserve"> two PUCCH cells use different numerologies</w:t>
      </w:r>
      <w:r w:rsidR="00B039BB">
        <w:rPr>
          <w:rFonts w:eastAsia="宋体"/>
          <w:lang w:val="en-GB" w:eastAsia="zh-CN"/>
        </w:rPr>
        <w:t>.</w:t>
      </w:r>
    </w:p>
    <w:p w14:paraId="3E41273C" w14:textId="27D634F5" w:rsidR="009C2399" w:rsidRPr="00F07347" w:rsidRDefault="009C2399" w:rsidP="0020358D">
      <w:pPr>
        <w:adjustRightInd w:val="0"/>
        <w:snapToGrid w:val="0"/>
        <w:spacing w:beforeLines="50" w:before="120" w:afterLines="50" w:after="120"/>
        <w:jc w:val="center"/>
        <w:rPr>
          <w:rFonts w:eastAsia="宋体"/>
          <w:lang w:val="en-GB" w:eastAsia="zh-CN"/>
        </w:rPr>
      </w:pPr>
      <w:r>
        <w:object w:dxaOrig="7941" w:dyaOrig="3401" w14:anchorId="6C91938B">
          <v:shape id="_x0000_i1035" type="#_x0000_t75" style="width:396.7pt;height:170.5pt" o:ole="">
            <v:imagedata r:id="rId14" o:title=""/>
          </v:shape>
          <o:OLEObject Type="Embed" ProgID="Visio.Drawing.15" ShapeID="_x0000_i1035" DrawAspect="Content" ObjectID="_1694530939" r:id="rId15"/>
        </w:object>
      </w:r>
    </w:p>
    <w:p w14:paraId="08D8461E" w14:textId="145C78BC" w:rsidR="0020358D" w:rsidRPr="008F04BF" w:rsidRDefault="0020358D" w:rsidP="001A4C85">
      <w:pPr>
        <w:pStyle w:val="a7"/>
        <w:spacing w:after="240"/>
        <w:jc w:val="center"/>
        <w:rPr>
          <w:lang w:eastAsia="zh-CN"/>
        </w:rPr>
      </w:pPr>
      <w:bookmarkStart w:id="7" w:name="_Ref79094514"/>
      <w:r w:rsidRPr="002931DB">
        <w:t xml:space="preserve">Figure </w:t>
      </w:r>
      <w:r w:rsidRPr="002931DB">
        <w:fldChar w:fldCharType="begin"/>
      </w:r>
      <w:r w:rsidRPr="002931DB">
        <w:instrText xml:space="preserve"> SEQ Figure \* ARABIC </w:instrText>
      </w:r>
      <w:r w:rsidRPr="002931DB">
        <w:fldChar w:fldCharType="separate"/>
      </w:r>
      <w:r w:rsidR="007F1C12">
        <w:rPr>
          <w:noProof/>
        </w:rPr>
        <w:t>3</w:t>
      </w:r>
      <w:r w:rsidRPr="002931DB">
        <w:rPr>
          <w:noProof/>
        </w:rPr>
        <w:fldChar w:fldCharType="end"/>
      </w:r>
      <w:bookmarkEnd w:id="7"/>
      <w:r>
        <w:rPr>
          <w:noProof/>
        </w:rPr>
        <w:t>.</w:t>
      </w:r>
      <w:r w:rsidRPr="002931DB">
        <w:rPr>
          <w:lang w:eastAsia="zh-CN"/>
        </w:rPr>
        <w:t xml:space="preserve"> </w:t>
      </w:r>
      <w:r w:rsidR="009C2399">
        <w:rPr>
          <w:lang w:eastAsia="zh-CN"/>
        </w:rPr>
        <w:t xml:space="preserve">Multiplexing </w:t>
      </w:r>
      <w:r w:rsidR="00FF6DD2">
        <w:rPr>
          <w:lang w:eastAsia="zh-CN"/>
        </w:rPr>
        <w:t xml:space="preserve">between </w:t>
      </w:r>
      <w:r w:rsidR="007F1C12">
        <w:rPr>
          <w:lang w:eastAsia="zh-CN"/>
        </w:rPr>
        <w:t xml:space="preserve">SPS HARQ-ACK and </w:t>
      </w:r>
      <w:r w:rsidR="00FF6DD2">
        <w:rPr>
          <w:lang w:eastAsia="zh-CN"/>
        </w:rPr>
        <w:t xml:space="preserve">DG HARQ-ACK </w:t>
      </w:r>
      <w:r w:rsidR="00B067B6" w:rsidRPr="00B067B6">
        <w:rPr>
          <w:lang w:eastAsia="zh-CN"/>
        </w:rPr>
        <w:t>corresponding to non-fallback DCI</w:t>
      </w:r>
      <w:r w:rsidR="00FF6DD2">
        <w:rPr>
          <w:lang w:eastAsia="zh-CN"/>
        </w:rPr>
        <w:t xml:space="preserve">, as well as </w:t>
      </w:r>
      <w:r w:rsidR="007F1C12">
        <w:rPr>
          <w:lang w:eastAsia="zh-CN"/>
        </w:rPr>
        <w:t xml:space="preserve">multiplexing </w:t>
      </w:r>
      <w:r w:rsidR="009C2399">
        <w:rPr>
          <w:lang w:eastAsia="zh-CN"/>
        </w:rPr>
        <w:t>between SPS HARQ-</w:t>
      </w:r>
      <w:r w:rsidR="007F1C12">
        <w:rPr>
          <w:lang w:eastAsia="zh-CN"/>
        </w:rPr>
        <w:t>ACK from different cells</w:t>
      </w:r>
    </w:p>
    <w:p w14:paraId="254A5155" w14:textId="32DD0559" w:rsidR="00B039BB" w:rsidRPr="001A4C85" w:rsidRDefault="00B039BB" w:rsidP="001A4C85">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PUCCH carrier switching</w:t>
      </w:r>
      <w:r w:rsidR="007F1C12">
        <w:rPr>
          <w:rFonts w:eastAsia="宋体"/>
          <w:b/>
          <w:i/>
          <w:lang w:eastAsia="zh-CN"/>
        </w:rPr>
        <w:t xml:space="preserve"> based on dynamic indication</w:t>
      </w:r>
      <w:r>
        <w:rPr>
          <w:rFonts w:eastAsia="宋体"/>
          <w:b/>
          <w:i/>
          <w:lang w:eastAsia="zh-CN"/>
        </w:rPr>
        <w:t xml:space="preserve">, </w:t>
      </w:r>
      <w:r w:rsidR="009C1A56" w:rsidRPr="009C1A56">
        <w:rPr>
          <w:rFonts w:eastAsia="宋体"/>
          <w:b/>
          <w:i/>
          <w:lang w:eastAsia="zh-CN"/>
        </w:rPr>
        <w:t>HARQ-ACK without dynamic indication</w:t>
      </w:r>
      <w:r w:rsidR="009C1A56">
        <w:rPr>
          <w:rFonts w:eastAsia="宋体"/>
          <w:b/>
          <w:i/>
          <w:lang w:eastAsia="zh-CN"/>
        </w:rPr>
        <w:t xml:space="preserve">, including </w:t>
      </w:r>
      <w:r w:rsidR="00FF6DD2" w:rsidRPr="00FF6DD2">
        <w:rPr>
          <w:rFonts w:eastAsia="宋体"/>
          <w:b/>
          <w:i/>
          <w:lang w:eastAsia="zh-CN"/>
        </w:rPr>
        <w:t>SPS HARQ-ACK</w:t>
      </w:r>
      <w:r w:rsidR="009C1A56">
        <w:rPr>
          <w:rFonts w:eastAsia="宋体"/>
          <w:b/>
          <w:i/>
          <w:lang w:eastAsia="zh-CN"/>
        </w:rPr>
        <w:t xml:space="preserve"> and/or </w:t>
      </w:r>
      <w:r w:rsidR="009C1A56" w:rsidRPr="009C1A56">
        <w:rPr>
          <w:rFonts w:eastAsia="宋体"/>
          <w:b/>
          <w:i/>
          <w:lang w:eastAsia="zh-CN"/>
        </w:rPr>
        <w:t>HARQ-ACK for the PDSCH scheduled by a DCI without the PUCCH cell indication field</w:t>
      </w:r>
      <w:r w:rsidR="009C1A56">
        <w:rPr>
          <w:rFonts w:eastAsia="宋体"/>
          <w:b/>
          <w:i/>
          <w:lang w:eastAsia="zh-CN"/>
        </w:rPr>
        <w:t xml:space="preserve">, </w:t>
      </w:r>
      <w:r w:rsidR="00FF6DD2" w:rsidRPr="00FF6DD2">
        <w:rPr>
          <w:rFonts w:eastAsia="宋体"/>
          <w:b/>
          <w:i/>
          <w:lang w:eastAsia="zh-CN"/>
        </w:rPr>
        <w:t>may be multiplexed with DG HARQ-ACK</w:t>
      </w:r>
      <w:r w:rsidR="00355FE4">
        <w:rPr>
          <w:rFonts w:eastAsia="宋体"/>
          <w:b/>
          <w:i/>
          <w:lang w:eastAsia="zh-CN"/>
        </w:rPr>
        <w:t xml:space="preserve"> </w:t>
      </w:r>
      <w:r w:rsidR="00B067B6" w:rsidRPr="00B067B6">
        <w:rPr>
          <w:rFonts w:eastAsia="宋体"/>
          <w:b/>
          <w:i/>
          <w:lang w:eastAsia="zh-CN"/>
        </w:rPr>
        <w:t xml:space="preserve">corresponding to non-fallback DCI </w:t>
      </w:r>
      <w:r w:rsidR="00656C85">
        <w:rPr>
          <w:rFonts w:eastAsia="宋体"/>
          <w:b/>
          <w:i/>
          <w:lang w:eastAsia="zh-CN"/>
        </w:rPr>
        <w:t xml:space="preserve">into a same HARQ-ACK codebook </w:t>
      </w:r>
      <w:r w:rsidR="00355FE4">
        <w:rPr>
          <w:rFonts w:eastAsia="宋体"/>
          <w:b/>
          <w:i/>
          <w:lang w:eastAsia="zh-CN"/>
        </w:rPr>
        <w:t>due to overlapping</w:t>
      </w:r>
      <w:r w:rsidR="00FF6DD2" w:rsidRPr="00FF6DD2">
        <w:rPr>
          <w:rFonts w:eastAsia="宋体"/>
          <w:b/>
          <w:i/>
          <w:lang w:eastAsia="zh-CN"/>
        </w:rPr>
        <w:t>, then</w:t>
      </w:r>
      <w:r w:rsidR="00656C85">
        <w:rPr>
          <w:rFonts w:eastAsia="宋体"/>
          <w:b/>
          <w:i/>
          <w:lang w:eastAsia="zh-CN"/>
        </w:rPr>
        <w:t xml:space="preserve"> the HARQ-ACK codebook is</w:t>
      </w:r>
      <w:r w:rsidR="00FF6DD2" w:rsidRPr="00FF6DD2">
        <w:rPr>
          <w:rFonts w:eastAsia="宋体"/>
          <w:b/>
          <w:i/>
          <w:lang w:eastAsia="zh-CN"/>
        </w:rPr>
        <w:t xml:space="preserve"> transmitted on the target PUCCH cell indicated for </w:t>
      </w:r>
      <w:r w:rsidR="00500EBA">
        <w:rPr>
          <w:rFonts w:eastAsia="宋体"/>
          <w:b/>
          <w:i/>
          <w:lang w:eastAsia="zh-CN"/>
        </w:rPr>
        <w:t xml:space="preserve">the </w:t>
      </w:r>
      <w:r w:rsidR="00FF6DD2" w:rsidRPr="00FF6DD2">
        <w:rPr>
          <w:rFonts w:eastAsia="宋体"/>
          <w:b/>
          <w:i/>
          <w:lang w:eastAsia="zh-CN"/>
        </w:rPr>
        <w:t>DG HARQ-ACK.</w:t>
      </w:r>
    </w:p>
    <w:p w14:paraId="47230AA9" w14:textId="36C2ED77" w:rsidR="00C20FAC" w:rsidRPr="006C08CF" w:rsidRDefault="009A6F1F" w:rsidP="008D3565">
      <w:pPr>
        <w:adjustRightInd w:val="0"/>
        <w:snapToGrid w:val="0"/>
        <w:spacing w:beforeLines="50" w:before="120" w:afterLines="50" w:after="120"/>
        <w:jc w:val="both"/>
        <w:rPr>
          <w:rFonts w:eastAsia="宋体"/>
          <w:b/>
          <w:lang w:val="en-GB" w:eastAsia="zh-CN"/>
        </w:rPr>
      </w:pPr>
      <w:r w:rsidRPr="00BE170D">
        <w:rPr>
          <w:rFonts w:eastAsiaTheme="minorEastAsia"/>
          <w:b/>
          <w:lang w:eastAsia="zh-CN"/>
        </w:rPr>
        <w:t>Q2</w:t>
      </w:r>
      <w:r w:rsidR="00BB7D81" w:rsidRPr="006C08CF">
        <w:rPr>
          <w:rFonts w:eastAsiaTheme="minorEastAsia"/>
          <w:b/>
          <w:lang w:eastAsia="zh-CN"/>
        </w:rPr>
        <w:t xml:space="preserve">: </w:t>
      </w:r>
      <w:r w:rsidR="00881E30" w:rsidRPr="006C08CF">
        <w:rPr>
          <w:rFonts w:eastAsia="宋体"/>
          <w:b/>
          <w:lang w:val="en-GB" w:eastAsia="zh-CN"/>
        </w:rPr>
        <w:t>Which PUCCH cell is used/chosen to convey semi-static UCI(s), e.g. SPS HARQ-ACK, SR and CSI?</w:t>
      </w:r>
    </w:p>
    <w:p w14:paraId="57872101" w14:textId="3AD01345" w:rsidR="006B3C14" w:rsidRDefault="00FF6DD2"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lastRenderedPageBreak/>
        <w:t>F</w:t>
      </w:r>
      <w:r>
        <w:rPr>
          <w:rFonts w:eastAsia="宋体"/>
          <w:lang w:val="en-GB" w:eastAsia="zh-CN"/>
        </w:rPr>
        <w:t xml:space="preserve">or SPS HARQ-ACK, </w:t>
      </w:r>
      <w:r w:rsidR="00403A5B">
        <w:rPr>
          <w:rFonts w:eastAsia="宋体"/>
          <w:lang w:val="en-GB" w:eastAsia="zh-CN"/>
        </w:rPr>
        <w:t xml:space="preserve">when multiplexing is not applicable as described in Q1, </w:t>
      </w:r>
      <w:r>
        <w:rPr>
          <w:rFonts w:eastAsia="宋体"/>
          <w:lang w:val="en-GB" w:eastAsia="zh-CN"/>
        </w:rPr>
        <w:t>it may be transmitted on the target PUCCH cell indicated by the activation/re</w:t>
      </w:r>
      <w:r w:rsidR="00960690">
        <w:rPr>
          <w:rFonts w:eastAsia="宋体"/>
          <w:lang w:val="en-GB" w:eastAsia="zh-CN"/>
        </w:rPr>
        <w:t>lease</w:t>
      </w:r>
      <w:r>
        <w:rPr>
          <w:rFonts w:eastAsia="宋体"/>
          <w:lang w:val="en-GB" w:eastAsia="zh-CN"/>
        </w:rPr>
        <w:t xml:space="preserve"> DCI. Alternatively, it may be always transmitted on the PCell/PSCell/PUCCH SCell.</w:t>
      </w:r>
      <w:r w:rsidR="00CB7F73">
        <w:rPr>
          <w:rFonts w:eastAsia="宋体"/>
          <w:lang w:val="en-GB" w:eastAsia="zh-CN"/>
        </w:rPr>
        <w:t xml:space="preserve"> When it is overlapped with DG HARQ-ACK</w:t>
      </w:r>
      <w:r w:rsidR="00147E9A">
        <w:rPr>
          <w:rFonts w:eastAsia="宋体"/>
          <w:lang w:val="en-GB" w:eastAsia="zh-CN"/>
        </w:rPr>
        <w:t xml:space="preserve"> corresponding to non-fallback DCI</w:t>
      </w:r>
      <w:r w:rsidR="00CB7F73">
        <w:rPr>
          <w:rFonts w:eastAsia="宋体"/>
          <w:lang w:val="en-GB" w:eastAsia="zh-CN"/>
        </w:rPr>
        <w:t xml:space="preserve">, multiplexing may be performed as described </w:t>
      </w:r>
      <w:r w:rsidR="00120D3A">
        <w:rPr>
          <w:rFonts w:eastAsia="宋体"/>
          <w:lang w:val="en-GB" w:eastAsia="zh-CN"/>
        </w:rPr>
        <w:t xml:space="preserve">in </w:t>
      </w:r>
      <w:r w:rsidR="00147E9A">
        <w:rPr>
          <w:rFonts w:eastAsia="宋体"/>
          <w:lang w:val="en-GB" w:eastAsia="zh-CN"/>
        </w:rPr>
        <w:t>Q1</w:t>
      </w:r>
      <w:r w:rsidR="00CB7F73">
        <w:rPr>
          <w:rFonts w:eastAsia="宋体"/>
          <w:lang w:val="en-GB" w:eastAsia="zh-CN"/>
        </w:rPr>
        <w:t>.</w:t>
      </w:r>
      <w:r w:rsidR="00355FE4">
        <w:rPr>
          <w:rFonts w:eastAsia="宋体"/>
          <w:lang w:val="en-GB" w:eastAsia="zh-CN"/>
        </w:rPr>
        <w:t xml:space="preserve"> If different SPS HARQ-ACKs </w:t>
      </w:r>
      <w:r w:rsidR="00120D3A">
        <w:rPr>
          <w:rFonts w:eastAsia="宋体"/>
          <w:lang w:val="en-GB" w:eastAsia="zh-CN"/>
        </w:rPr>
        <w:t>corresponding to different SPS configurations are</w:t>
      </w:r>
      <w:r w:rsidR="00355FE4">
        <w:rPr>
          <w:rFonts w:eastAsia="宋体"/>
          <w:lang w:val="en-GB" w:eastAsia="zh-CN"/>
        </w:rPr>
        <w:t xml:space="preserve"> </w:t>
      </w:r>
      <w:r w:rsidR="00120D3A">
        <w:rPr>
          <w:rFonts w:eastAsia="宋体"/>
          <w:lang w:val="en-GB" w:eastAsia="zh-CN"/>
        </w:rPr>
        <w:t xml:space="preserve">allowed to be </w:t>
      </w:r>
      <w:r w:rsidR="00355FE4">
        <w:rPr>
          <w:rFonts w:eastAsia="宋体"/>
          <w:lang w:val="en-GB" w:eastAsia="zh-CN"/>
        </w:rPr>
        <w:t>transmitted on different PUCCH cells, multiplexing between them due to overlapping</w:t>
      </w:r>
      <w:r w:rsidR="00120D3A">
        <w:rPr>
          <w:rFonts w:eastAsia="宋体"/>
          <w:lang w:val="en-GB" w:eastAsia="zh-CN"/>
        </w:rPr>
        <w:t xml:space="preserve"> </w:t>
      </w:r>
      <w:r w:rsidR="001D5FE1">
        <w:rPr>
          <w:rFonts w:eastAsia="宋体"/>
          <w:lang w:val="en-GB" w:eastAsia="zh-CN"/>
        </w:rPr>
        <w:t>can</w:t>
      </w:r>
      <w:r w:rsidR="00120D3A">
        <w:rPr>
          <w:rFonts w:eastAsia="宋体"/>
          <w:lang w:val="en-GB" w:eastAsia="zh-CN"/>
        </w:rPr>
        <w:t xml:space="preserve"> be performed</w:t>
      </w:r>
      <w:r w:rsidR="00355FE4">
        <w:rPr>
          <w:rFonts w:eastAsia="宋体"/>
          <w:lang w:val="en-GB" w:eastAsia="zh-CN"/>
        </w:rPr>
        <w:t xml:space="preserve">, as illustrated in </w:t>
      </w:r>
      <w:r w:rsidR="00147E9A">
        <w:rPr>
          <w:rFonts w:eastAsia="宋体"/>
          <w:lang w:val="en-GB" w:eastAsia="zh-CN"/>
        </w:rPr>
        <w:fldChar w:fldCharType="begin"/>
      </w:r>
      <w:r w:rsidR="00147E9A">
        <w:rPr>
          <w:rFonts w:eastAsia="宋体"/>
          <w:lang w:val="en-GB" w:eastAsia="zh-CN"/>
        </w:rPr>
        <w:instrText xml:space="preserve"> REF _Ref79094514 \h </w:instrText>
      </w:r>
      <w:r w:rsidR="00147E9A">
        <w:rPr>
          <w:rFonts w:eastAsia="宋体"/>
          <w:lang w:val="en-GB" w:eastAsia="zh-CN"/>
        </w:rPr>
      </w:r>
      <w:r w:rsidR="00147E9A">
        <w:rPr>
          <w:rFonts w:eastAsia="宋体"/>
          <w:lang w:val="en-GB" w:eastAsia="zh-CN"/>
        </w:rPr>
        <w:fldChar w:fldCharType="separate"/>
      </w:r>
      <w:r w:rsidR="00147E9A" w:rsidRPr="002931DB">
        <w:t xml:space="preserve">Figure </w:t>
      </w:r>
      <w:r w:rsidR="00147E9A">
        <w:rPr>
          <w:noProof/>
        </w:rPr>
        <w:t>3</w:t>
      </w:r>
      <w:r w:rsidR="00147E9A">
        <w:rPr>
          <w:rFonts w:eastAsia="宋体"/>
          <w:lang w:val="en-GB" w:eastAsia="zh-CN"/>
        </w:rPr>
        <w:fldChar w:fldCharType="end"/>
      </w:r>
      <w:r w:rsidR="00355FE4">
        <w:rPr>
          <w:rFonts w:eastAsia="宋体"/>
          <w:lang w:val="en-GB" w:eastAsia="zh-CN"/>
        </w:rPr>
        <w:t>.</w:t>
      </w:r>
      <w:r w:rsidR="00BE170D">
        <w:rPr>
          <w:rFonts w:eastAsia="宋体"/>
          <w:lang w:val="en-GB" w:eastAsia="zh-CN"/>
        </w:rPr>
        <w:t xml:space="preserve"> Similarly, for </w:t>
      </w:r>
      <w:r w:rsidR="00BE170D">
        <w:t xml:space="preserve">HARQ-ACK for the PDSCH scheduled by a DCI without the PUCCH cell indication field, </w:t>
      </w:r>
      <w:r w:rsidR="00403A5B">
        <w:rPr>
          <w:rFonts w:eastAsia="宋体"/>
          <w:lang w:val="en-GB" w:eastAsia="zh-CN"/>
        </w:rPr>
        <w:t xml:space="preserve">when multiplexing is not applicable as described in Q1, </w:t>
      </w:r>
      <w:r w:rsidR="00BE170D">
        <w:rPr>
          <w:rFonts w:eastAsia="宋体"/>
          <w:lang w:val="en-GB" w:eastAsia="zh-CN"/>
        </w:rPr>
        <w:t>it may be always transmitted on the PCell/PSCell/PUCCH SCell.</w:t>
      </w:r>
    </w:p>
    <w:p w14:paraId="53FEC8F2" w14:textId="10E5C235" w:rsidR="00CB7F73" w:rsidRDefault="00CB7F73"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SR, a SR configuration may be associated to zero, one or more SR resource configurations, each of which is configured on </w:t>
      </w:r>
      <w:r w:rsidR="00B02049">
        <w:rPr>
          <w:rFonts w:eastAsia="宋体"/>
          <w:lang w:val="en-GB" w:eastAsia="zh-CN"/>
        </w:rPr>
        <w:t xml:space="preserve">a UL BWP of </w:t>
      </w:r>
      <w:r>
        <w:rPr>
          <w:rFonts w:eastAsia="宋体"/>
          <w:lang w:val="en-GB" w:eastAsia="zh-CN"/>
        </w:rPr>
        <w:t xml:space="preserve">a respective PUCCH cell. When this SR configuration is triggered, </w:t>
      </w:r>
      <w:r w:rsidR="00B02049">
        <w:rPr>
          <w:rFonts w:eastAsia="宋体"/>
          <w:lang w:val="en-GB" w:eastAsia="zh-CN"/>
        </w:rPr>
        <w:t>PUCCH resource(s) of the associated SR resource configuration(s) on corresponding PUCCH cell(s) will be used.</w:t>
      </w:r>
    </w:p>
    <w:p w14:paraId="22942814" w14:textId="595822ED" w:rsidR="00B02049" w:rsidRDefault="00B02049"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CSI, a CSI report configuration for periodic or semi-persistent CSI reporting on PUCCH may be configured on a PUCCH cell, and CSI reporting for the CSI report configuration will be performed on the PUCCH cell.</w:t>
      </w:r>
    </w:p>
    <w:p w14:paraId="1A038322" w14:textId="5B800206" w:rsidR="00B02049" w:rsidRDefault="00B02049" w:rsidP="001A4C85">
      <w:pPr>
        <w:adjustRightInd w:val="0"/>
        <w:snapToGrid w:val="0"/>
        <w:spacing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f in a PUCCH cell group there can be more than one PUCCH cell, </w:t>
      </w:r>
      <w:r w:rsidR="00BE170D" w:rsidRPr="00BE170D">
        <w:rPr>
          <w:rFonts w:eastAsia="宋体"/>
          <w:lang w:val="en-GB" w:eastAsia="zh-CN"/>
        </w:rPr>
        <w:t>HARQ-ACK without dynamic indication</w:t>
      </w:r>
      <w:r>
        <w:rPr>
          <w:rFonts w:eastAsia="宋体"/>
          <w:lang w:val="en-GB" w:eastAsia="zh-CN"/>
        </w:rPr>
        <w:t xml:space="preserve">, SR or CSI may be configured or indicated to be transmitted on </w:t>
      </w:r>
      <w:r w:rsidR="001D5FE1">
        <w:rPr>
          <w:rFonts w:eastAsia="宋体"/>
          <w:lang w:val="en-GB" w:eastAsia="zh-CN"/>
        </w:rPr>
        <w:t xml:space="preserve">same or </w:t>
      </w:r>
      <w:r>
        <w:rPr>
          <w:rFonts w:eastAsia="宋体"/>
          <w:lang w:val="en-GB" w:eastAsia="zh-CN"/>
        </w:rPr>
        <w:t>different PUCCH cell</w:t>
      </w:r>
      <w:r w:rsidR="00AE2262">
        <w:rPr>
          <w:rFonts w:eastAsia="宋体"/>
          <w:lang w:val="en-GB" w:eastAsia="zh-CN"/>
        </w:rPr>
        <w:t>(s)</w:t>
      </w:r>
      <w:r>
        <w:rPr>
          <w:rFonts w:eastAsia="宋体"/>
          <w:lang w:val="en-GB" w:eastAsia="zh-CN"/>
        </w:rPr>
        <w:t>.</w:t>
      </w:r>
    </w:p>
    <w:p w14:paraId="1663B054" w14:textId="6422E931" w:rsidR="006E0C9D" w:rsidRPr="001A4C85" w:rsidRDefault="006E0C9D" w:rsidP="006E0C9D">
      <w:pPr>
        <w:spacing w:beforeLines="100" w:before="240" w:afterLines="100" w:after="240"/>
        <w:jc w:val="both"/>
        <w:rPr>
          <w:rFonts w:eastAsia="宋体"/>
          <w:b/>
          <w:i/>
          <w:lang w:eastAsia="zh-CN"/>
        </w:rPr>
      </w:pPr>
      <w:r w:rsidRPr="00AE10E0">
        <w:rPr>
          <w:b/>
          <w:i/>
          <w:lang w:eastAsia="zh-CN"/>
        </w:rPr>
        <w:t xml:space="preserve">Proposal </w:t>
      </w:r>
      <w:r w:rsidRPr="006C08CF">
        <w:rPr>
          <w:b/>
          <w:i/>
          <w:lang w:eastAsia="zh-CN"/>
        </w:rPr>
        <w:fldChar w:fldCharType="begin"/>
      </w:r>
      <w:r w:rsidRPr="00AE10E0">
        <w:rPr>
          <w:b/>
          <w:i/>
          <w:lang w:eastAsia="zh-CN"/>
        </w:rPr>
        <w:instrText xml:space="preserve"> SEQ Proposal \* ARABIC </w:instrText>
      </w:r>
      <w:r w:rsidRPr="006C08CF">
        <w:rPr>
          <w:b/>
          <w:i/>
          <w:lang w:eastAsia="zh-CN"/>
        </w:rPr>
        <w:fldChar w:fldCharType="separate"/>
      </w:r>
      <w:r w:rsidR="00112EE2">
        <w:rPr>
          <w:b/>
          <w:i/>
          <w:noProof/>
          <w:lang w:eastAsia="zh-CN"/>
        </w:rPr>
        <w:t>14</w:t>
      </w:r>
      <w:r w:rsidRPr="006C08CF">
        <w:rPr>
          <w:b/>
          <w:i/>
          <w:lang w:eastAsia="zh-CN"/>
        </w:rPr>
        <w:fldChar w:fldCharType="end"/>
      </w:r>
      <w:r w:rsidRPr="00AE10E0">
        <w:rPr>
          <w:b/>
          <w:i/>
          <w:lang w:eastAsia="zh-CN"/>
        </w:rPr>
        <w:t>:</w:t>
      </w:r>
      <w:r w:rsidRPr="00AE10E0">
        <w:rPr>
          <w:rFonts w:eastAsia="宋体"/>
          <w:lang w:eastAsia="zh-CN"/>
        </w:rPr>
        <w:t xml:space="preserve"> </w:t>
      </w:r>
      <w:r w:rsidRPr="00AE10E0">
        <w:rPr>
          <w:rFonts w:eastAsia="宋体"/>
          <w:b/>
          <w:i/>
          <w:lang w:eastAsia="zh-CN"/>
        </w:rPr>
        <w:t xml:space="preserve">For PUCCH carrier switching based on dynamic indication, </w:t>
      </w:r>
      <w:r w:rsidR="00AE10E0" w:rsidRPr="006C08CF">
        <w:rPr>
          <w:rFonts w:eastAsia="宋体"/>
          <w:b/>
          <w:i/>
          <w:lang w:eastAsia="zh-CN"/>
        </w:rPr>
        <w:t xml:space="preserve">SPS </w:t>
      </w:r>
      <w:r w:rsidRPr="00AE10E0">
        <w:rPr>
          <w:rFonts w:eastAsia="宋体"/>
          <w:b/>
          <w:i/>
          <w:lang w:eastAsia="zh-CN"/>
        </w:rPr>
        <w:t>HARQ-ACK</w:t>
      </w:r>
      <w:r w:rsidR="00AE10E0" w:rsidRPr="006C08CF">
        <w:rPr>
          <w:rFonts w:eastAsia="宋体"/>
          <w:b/>
          <w:i/>
          <w:lang w:eastAsia="zh-CN"/>
        </w:rPr>
        <w:t xml:space="preserve"> may be </w:t>
      </w:r>
      <w:r w:rsidR="00AE10E0" w:rsidRPr="00AE10E0">
        <w:rPr>
          <w:rFonts w:eastAsia="宋体"/>
          <w:b/>
          <w:i/>
          <w:lang w:eastAsia="zh-CN"/>
        </w:rPr>
        <w:t>transmitted on the target PUCCH cell indicated by the activation/release DCI, or, always transmitted on the PCell/PSCell/PUCCH SCell</w:t>
      </w:r>
      <w:r w:rsidR="00403A5B">
        <w:rPr>
          <w:rFonts w:eastAsia="宋体"/>
          <w:b/>
          <w:i/>
          <w:lang w:eastAsia="zh-CN"/>
        </w:rPr>
        <w:t>, when multiplexing with DG HARQ-ACK corresponding to non-fallback DCI is not applicable</w:t>
      </w:r>
      <w:r w:rsidRPr="00AE10E0">
        <w:rPr>
          <w:rFonts w:eastAsia="宋体"/>
          <w:b/>
          <w:i/>
          <w:lang w:eastAsia="zh-CN"/>
        </w:rPr>
        <w:t>.</w:t>
      </w:r>
    </w:p>
    <w:p w14:paraId="22AF92A9" w14:textId="2A58F00B" w:rsidR="00AE10E0" w:rsidRPr="001A4C85" w:rsidRDefault="00AE10E0" w:rsidP="00AE10E0">
      <w:pPr>
        <w:spacing w:beforeLines="100" w:before="240" w:afterLines="100" w:after="240"/>
        <w:jc w:val="both"/>
        <w:rPr>
          <w:rFonts w:eastAsia="宋体"/>
          <w:b/>
          <w:i/>
          <w:lang w:eastAsia="zh-CN"/>
        </w:rPr>
      </w:pPr>
      <w:r w:rsidRPr="0067203F">
        <w:rPr>
          <w:b/>
          <w:i/>
          <w:lang w:eastAsia="zh-CN"/>
        </w:rPr>
        <w:t xml:space="preserve">Proposal </w:t>
      </w:r>
      <w:r w:rsidRPr="0067203F">
        <w:rPr>
          <w:b/>
          <w:i/>
          <w:lang w:eastAsia="zh-CN"/>
        </w:rPr>
        <w:fldChar w:fldCharType="begin"/>
      </w:r>
      <w:r w:rsidRPr="0067203F">
        <w:rPr>
          <w:b/>
          <w:i/>
          <w:lang w:eastAsia="zh-CN"/>
        </w:rPr>
        <w:instrText xml:space="preserve"> SEQ Proposal \* ARABIC </w:instrText>
      </w:r>
      <w:r w:rsidRPr="0067203F">
        <w:rPr>
          <w:b/>
          <w:i/>
          <w:lang w:eastAsia="zh-CN"/>
        </w:rPr>
        <w:fldChar w:fldCharType="separate"/>
      </w:r>
      <w:r w:rsidR="00112EE2">
        <w:rPr>
          <w:b/>
          <w:i/>
          <w:noProof/>
          <w:lang w:eastAsia="zh-CN"/>
        </w:rPr>
        <w:t>15</w:t>
      </w:r>
      <w:r w:rsidRPr="0067203F">
        <w:rPr>
          <w:b/>
          <w:i/>
          <w:lang w:eastAsia="zh-CN"/>
        </w:rPr>
        <w:fldChar w:fldCharType="end"/>
      </w:r>
      <w:r w:rsidRPr="0067203F">
        <w:rPr>
          <w:rFonts w:hint="eastAsia"/>
          <w:b/>
          <w:i/>
          <w:lang w:eastAsia="zh-CN"/>
        </w:rPr>
        <w:t>:</w:t>
      </w:r>
      <w:r w:rsidRPr="0067203F">
        <w:rPr>
          <w:rFonts w:eastAsia="宋体" w:hint="eastAsia"/>
          <w:lang w:eastAsia="zh-CN"/>
        </w:rPr>
        <w:t xml:space="preserve"> </w:t>
      </w:r>
      <w:r w:rsidRPr="0067203F">
        <w:rPr>
          <w:rFonts w:eastAsia="宋体"/>
          <w:b/>
          <w:i/>
          <w:lang w:eastAsia="zh-CN"/>
        </w:rPr>
        <w:t xml:space="preserve">For PUCCH carrier switching based on dynamic indication, </w:t>
      </w:r>
      <w:r w:rsidRPr="00AE10E0">
        <w:rPr>
          <w:rFonts w:eastAsia="宋体"/>
          <w:b/>
          <w:i/>
          <w:lang w:eastAsia="zh-CN"/>
        </w:rPr>
        <w:t>HARQ-ACK for the PDSCH scheduled by a DCI without the PUCCH cell indication field</w:t>
      </w:r>
      <w:r w:rsidRPr="0067203F">
        <w:rPr>
          <w:rFonts w:eastAsia="宋体"/>
          <w:b/>
          <w:i/>
          <w:lang w:eastAsia="zh-CN"/>
        </w:rPr>
        <w:t xml:space="preserve"> may be always transmitted on the PCell/PSCell/PUCCH SCell</w:t>
      </w:r>
      <w:r w:rsidR="00403A5B" w:rsidRPr="0067203F">
        <w:rPr>
          <w:rFonts w:eastAsia="宋体"/>
          <w:b/>
          <w:i/>
          <w:lang w:eastAsia="zh-CN"/>
        </w:rPr>
        <w:t>l</w:t>
      </w:r>
      <w:r w:rsidR="00403A5B">
        <w:rPr>
          <w:rFonts w:eastAsia="宋体"/>
          <w:b/>
          <w:i/>
          <w:lang w:eastAsia="zh-CN"/>
        </w:rPr>
        <w:t>, when multiplexing with DG HARQ-ACK corresponding to non-fallback DCI is not applicable</w:t>
      </w:r>
      <w:r w:rsidRPr="0067203F">
        <w:rPr>
          <w:rFonts w:eastAsia="宋体"/>
          <w:b/>
          <w:i/>
          <w:lang w:eastAsia="zh-CN"/>
        </w:rPr>
        <w:t>.</w:t>
      </w:r>
    </w:p>
    <w:p w14:paraId="1B26C712" w14:textId="30FD9769" w:rsidR="00827CBD" w:rsidRPr="001A4C85" w:rsidRDefault="00827CBD" w:rsidP="001A4C85">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For PUCCH carrier switching </w:t>
      </w:r>
      <w:r w:rsidR="009B64E7" w:rsidRPr="0067203F">
        <w:rPr>
          <w:rFonts w:eastAsia="宋体"/>
          <w:b/>
          <w:i/>
          <w:lang w:eastAsia="zh-CN"/>
        </w:rPr>
        <w:t>based on dynamic indication</w:t>
      </w:r>
      <w:r w:rsidRPr="001A4C85">
        <w:rPr>
          <w:b/>
          <w:i/>
          <w:lang w:eastAsia="zh-CN"/>
        </w:rPr>
        <w:t xml:space="preserve">, </w:t>
      </w:r>
      <w:r w:rsidR="009B64E7" w:rsidRPr="009B64E7">
        <w:rPr>
          <w:b/>
          <w:i/>
          <w:lang w:eastAsia="zh-CN"/>
        </w:rPr>
        <w:t>HARQ-ACK without dynamic indication</w:t>
      </w:r>
      <w:r w:rsidR="009B64E7">
        <w:rPr>
          <w:b/>
          <w:i/>
          <w:lang w:eastAsia="zh-CN"/>
        </w:rPr>
        <w:t xml:space="preserve"> (</w:t>
      </w:r>
      <w:r w:rsidR="009B64E7">
        <w:rPr>
          <w:rFonts w:eastAsia="宋体"/>
          <w:b/>
          <w:i/>
          <w:lang w:eastAsia="zh-CN"/>
        </w:rPr>
        <w:t xml:space="preserve">including </w:t>
      </w:r>
      <w:r w:rsidR="009B64E7" w:rsidRPr="00FF6DD2">
        <w:rPr>
          <w:rFonts w:eastAsia="宋体"/>
          <w:b/>
          <w:i/>
          <w:lang w:eastAsia="zh-CN"/>
        </w:rPr>
        <w:t>SPS HARQ-ACK</w:t>
      </w:r>
      <w:r w:rsidR="009B64E7">
        <w:rPr>
          <w:rFonts w:eastAsia="宋体"/>
          <w:b/>
          <w:i/>
          <w:lang w:eastAsia="zh-CN"/>
        </w:rPr>
        <w:t xml:space="preserve"> and/or </w:t>
      </w:r>
      <w:r w:rsidR="009B64E7" w:rsidRPr="009C1A56">
        <w:rPr>
          <w:rFonts w:eastAsia="宋体"/>
          <w:b/>
          <w:i/>
          <w:lang w:eastAsia="zh-CN"/>
        </w:rPr>
        <w:t>HARQ-ACK for the PDSCH scheduled by a DCI without the PUCCH cell indication field</w:t>
      </w:r>
      <w:r w:rsidR="009B64E7" w:rsidRPr="001A4C85" w:rsidDel="009B64E7">
        <w:rPr>
          <w:b/>
          <w:i/>
          <w:lang w:eastAsia="zh-CN"/>
        </w:rPr>
        <w:t xml:space="preserve"> </w:t>
      </w:r>
      <w:r w:rsidR="009B64E7">
        <w:rPr>
          <w:b/>
          <w:i/>
          <w:lang w:eastAsia="zh-CN"/>
        </w:rPr>
        <w:t>)</w:t>
      </w:r>
      <w:r w:rsidR="00604EC6" w:rsidRPr="001A4C85">
        <w:rPr>
          <w:b/>
          <w:i/>
          <w:lang w:eastAsia="zh-CN"/>
        </w:rPr>
        <w:t xml:space="preserve">, SR or CSI may be configured or indicated to be transmitted on </w:t>
      </w:r>
      <w:r w:rsidR="00CF7F2B">
        <w:rPr>
          <w:b/>
          <w:i/>
          <w:lang w:eastAsia="zh-CN"/>
        </w:rPr>
        <w:t xml:space="preserve">same or </w:t>
      </w:r>
      <w:r w:rsidR="00604EC6" w:rsidRPr="004157D8">
        <w:rPr>
          <w:b/>
          <w:i/>
          <w:lang w:eastAsia="zh-CN"/>
        </w:rPr>
        <w:t>different PUCCH cell(s)</w:t>
      </w:r>
      <w:r w:rsidRPr="004157D8">
        <w:rPr>
          <w:b/>
          <w:i/>
          <w:lang w:eastAsia="zh-CN"/>
        </w:rPr>
        <w:t>.</w:t>
      </w:r>
    </w:p>
    <w:p w14:paraId="6F8B38B9" w14:textId="7F10835B" w:rsidR="00881E30" w:rsidRPr="006C08CF" w:rsidRDefault="009A6F1F" w:rsidP="008D3565">
      <w:pPr>
        <w:adjustRightInd w:val="0"/>
        <w:snapToGrid w:val="0"/>
        <w:spacing w:beforeLines="50" w:before="120" w:afterLines="50" w:after="120"/>
        <w:jc w:val="both"/>
        <w:rPr>
          <w:rFonts w:eastAsia="宋体"/>
          <w:b/>
          <w:lang w:val="en-GB" w:eastAsia="zh-CN"/>
        </w:rPr>
      </w:pPr>
      <w:r w:rsidRPr="00BE170D">
        <w:rPr>
          <w:rFonts w:eastAsiaTheme="minorEastAsia"/>
          <w:b/>
          <w:lang w:eastAsia="zh-CN"/>
        </w:rPr>
        <w:t>Q3</w:t>
      </w:r>
      <w:r w:rsidR="00BB7D81" w:rsidRPr="006C08CF">
        <w:rPr>
          <w:rFonts w:eastAsiaTheme="minorEastAsia"/>
          <w:b/>
          <w:lang w:eastAsia="zh-CN"/>
        </w:rPr>
        <w:t xml:space="preserve">: </w:t>
      </w:r>
      <w:r w:rsidR="00881E30" w:rsidRPr="006C08CF">
        <w:rPr>
          <w:rFonts w:eastAsia="宋体"/>
          <w:b/>
          <w:lang w:val="en-GB" w:eastAsia="zh-CN"/>
        </w:rPr>
        <w:t xml:space="preserve">How to perform multiplexing/prioritization between same and/or different UCI types, if at least one UCI is </w:t>
      </w:r>
      <w:r w:rsidR="003D2532" w:rsidRPr="006C08CF">
        <w:rPr>
          <w:rFonts w:eastAsia="宋体"/>
          <w:b/>
          <w:lang w:val="en-GB" w:eastAsia="zh-CN"/>
        </w:rPr>
        <w:t xml:space="preserve">transmitted on </w:t>
      </w:r>
      <w:r w:rsidR="00881E30" w:rsidRPr="006C08CF">
        <w:rPr>
          <w:rFonts w:eastAsia="宋体"/>
          <w:b/>
          <w:lang w:val="en-GB" w:eastAsia="zh-CN"/>
        </w:rPr>
        <w:t>a different PUCCH cell than others?</w:t>
      </w:r>
      <w:r w:rsidR="00BB7D81" w:rsidRPr="006C08CF">
        <w:rPr>
          <w:rFonts w:eastAsia="宋体"/>
          <w:b/>
          <w:lang w:val="en-GB" w:eastAsia="zh-CN"/>
        </w:rPr>
        <w:t xml:space="preserve"> </w:t>
      </w:r>
    </w:p>
    <w:p w14:paraId="65533261" w14:textId="169EB0F4" w:rsidR="009B2EDD" w:rsidRDefault="009B2EDD" w:rsidP="008D3565">
      <w:pPr>
        <w:adjustRightInd w:val="0"/>
        <w:snapToGrid w:val="0"/>
        <w:spacing w:beforeLines="50" w:before="120" w:afterLines="50" w:after="120"/>
        <w:jc w:val="both"/>
        <w:rPr>
          <w:rFonts w:eastAsia="宋体"/>
          <w:lang w:val="en-GB" w:eastAsia="zh-CN"/>
        </w:rPr>
      </w:pPr>
      <w:r>
        <w:rPr>
          <w:rFonts w:eastAsia="宋体"/>
          <w:lang w:val="en-GB" w:eastAsia="zh-CN"/>
        </w:rPr>
        <w:t xml:space="preserve">Generally speaking, </w:t>
      </w:r>
      <w:r w:rsidR="008F04BF">
        <w:rPr>
          <w:rFonts w:eastAsia="宋体"/>
          <w:lang w:val="en-GB" w:eastAsia="zh-CN"/>
        </w:rPr>
        <w:t xml:space="preserve">multiplexing/prioritization mechanism(s) in Rel-15/16 </w:t>
      </w:r>
      <w:r w:rsidR="002C6305">
        <w:rPr>
          <w:rFonts w:eastAsia="宋体"/>
          <w:lang w:val="en-GB" w:eastAsia="zh-CN"/>
        </w:rPr>
        <w:t>can be</w:t>
      </w:r>
      <w:r w:rsidR="008F04BF">
        <w:rPr>
          <w:rFonts w:eastAsia="宋体"/>
          <w:lang w:val="en-GB" w:eastAsia="zh-CN"/>
        </w:rPr>
        <w:t xml:space="preserve"> extended so that overlapping UCIs </w:t>
      </w:r>
      <w:r w:rsidR="002C6305">
        <w:rPr>
          <w:rFonts w:eastAsia="宋体"/>
          <w:lang w:val="en-GB" w:eastAsia="zh-CN"/>
        </w:rPr>
        <w:t>can</w:t>
      </w:r>
      <w:r w:rsidR="008F04BF">
        <w:rPr>
          <w:rFonts w:eastAsia="宋体"/>
          <w:lang w:val="en-GB" w:eastAsia="zh-CN"/>
        </w:rPr>
        <w:t xml:space="preserve"> be multiplexed or prioritized by reusing legacy rules</w:t>
      </w:r>
      <w:r w:rsidR="00E07E50">
        <w:rPr>
          <w:rFonts w:eastAsia="宋体"/>
          <w:lang w:val="en-GB" w:eastAsia="zh-CN"/>
        </w:rPr>
        <w:t>,</w:t>
      </w:r>
      <w:r w:rsidR="008F04BF">
        <w:rPr>
          <w:rFonts w:eastAsia="宋体"/>
          <w:lang w:val="en-GB" w:eastAsia="zh-CN"/>
        </w:rPr>
        <w:t xml:space="preserve"> where each of the overlapping UCIs may come from different PUCCH cells</w:t>
      </w:r>
      <w:r w:rsidR="00F43649">
        <w:rPr>
          <w:rFonts w:eastAsia="宋体"/>
          <w:lang w:val="en-GB" w:eastAsia="zh-CN"/>
        </w:rPr>
        <w:t xml:space="preserve">, </w:t>
      </w:r>
      <w:r w:rsidR="00BF0E51">
        <w:rPr>
          <w:rFonts w:eastAsia="宋体"/>
          <w:lang w:val="en-GB" w:eastAsia="zh-CN"/>
        </w:rPr>
        <w:t>i.e</w:t>
      </w:r>
      <w:r w:rsidR="00F43649">
        <w:rPr>
          <w:rFonts w:eastAsia="宋体"/>
          <w:lang w:val="en-GB" w:eastAsia="zh-CN"/>
        </w:rPr>
        <w:t xml:space="preserve">. </w:t>
      </w:r>
      <w:r w:rsidR="00BF0E51">
        <w:rPr>
          <w:rFonts w:eastAsia="宋体"/>
          <w:lang w:val="en-GB" w:eastAsia="zh-CN"/>
        </w:rPr>
        <w:t>different UCIs coming from same/different cell(s) and overlapping in time domain</w:t>
      </w:r>
      <w:r w:rsidR="00E07E50">
        <w:rPr>
          <w:rFonts w:eastAsia="宋体"/>
          <w:lang w:val="en-GB" w:eastAsia="zh-CN"/>
        </w:rPr>
        <w:t>. For example,</w:t>
      </w:r>
      <w:r w:rsidR="008F04BF">
        <w:rPr>
          <w:rFonts w:eastAsia="宋体"/>
          <w:lang w:val="en-GB" w:eastAsia="zh-CN"/>
        </w:rPr>
        <w:t xml:space="preserve"> </w:t>
      </w:r>
      <w:r w:rsidR="002C6305">
        <w:rPr>
          <w:rFonts w:eastAsia="宋体"/>
          <w:lang w:val="en-GB" w:eastAsia="zh-CN"/>
        </w:rPr>
        <w:t xml:space="preserve">as long as the </w:t>
      </w:r>
      <w:r w:rsidR="00BF0E51">
        <w:rPr>
          <w:rFonts w:eastAsia="宋体"/>
          <w:lang w:val="en-GB" w:eastAsia="zh-CN"/>
        </w:rPr>
        <w:t xml:space="preserve">overlapping </w:t>
      </w:r>
      <w:r w:rsidR="002C6305">
        <w:rPr>
          <w:rFonts w:eastAsia="宋体"/>
          <w:lang w:val="en-GB" w:eastAsia="zh-CN"/>
        </w:rPr>
        <w:t xml:space="preserve">UCIs include the dynamic </w:t>
      </w:r>
      <w:r w:rsidR="00413C9F">
        <w:rPr>
          <w:rFonts w:eastAsia="宋体"/>
          <w:lang w:val="en-GB" w:eastAsia="zh-CN"/>
        </w:rPr>
        <w:t>UCI</w:t>
      </w:r>
      <w:r w:rsidR="002C6305">
        <w:rPr>
          <w:rFonts w:eastAsia="宋体"/>
          <w:lang w:val="en-GB" w:eastAsia="zh-CN"/>
        </w:rPr>
        <w:t xml:space="preserve">, i.e., </w:t>
      </w:r>
      <w:r w:rsidR="00BF0E51">
        <w:rPr>
          <w:rFonts w:eastAsia="宋体"/>
          <w:lang w:val="en-GB" w:eastAsia="zh-CN"/>
        </w:rPr>
        <w:t xml:space="preserve">DG </w:t>
      </w:r>
      <w:r w:rsidR="002C6305">
        <w:rPr>
          <w:rFonts w:eastAsia="宋体"/>
          <w:lang w:val="en-GB" w:eastAsia="zh-CN"/>
        </w:rPr>
        <w:t>H</w:t>
      </w:r>
      <w:r w:rsidR="00F34E11">
        <w:rPr>
          <w:rFonts w:eastAsia="宋体"/>
          <w:lang w:val="en-GB" w:eastAsia="zh-CN"/>
        </w:rPr>
        <w:t>ARQ-ACK</w:t>
      </w:r>
      <w:r w:rsidR="002C6305">
        <w:rPr>
          <w:rFonts w:eastAsia="宋体"/>
          <w:lang w:val="en-GB" w:eastAsia="zh-CN"/>
        </w:rPr>
        <w:t xml:space="preserve">, then the target PUCCH cell for UCI multiplexing is determined by </w:t>
      </w:r>
      <w:r w:rsidR="00413C9F">
        <w:rPr>
          <w:rFonts w:eastAsia="宋体"/>
          <w:lang w:val="en-GB" w:eastAsia="zh-CN"/>
        </w:rPr>
        <w:t>the PUCCH cell</w:t>
      </w:r>
      <w:r w:rsidR="002C6305">
        <w:rPr>
          <w:rFonts w:eastAsia="宋体"/>
          <w:lang w:val="en-GB" w:eastAsia="zh-CN"/>
        </w:rPr>
        <w:t xml:space="preserve"> on which </w:t>
      </w:r>
      <w:r w:rsidR="00413C9F">
        <w:rPr>
          <w:rFonts w:eastAsia="宋体"/>
          <w:lang w:val="en-GB" w:eastAsia="zh-CN"/>
        </w:rPr>
        <w:t xml:space="preserve">the </w:t>
      </w:r>
      <w:r w:rsidR="002C6305">
        <w:rPr>
          <w:rFonts w:eastAsia="宋体"/>
          <w:lang w:val="en-GB" w:eastAsia="zh-CN"/>
        </w:rPr>
        <w:t xml:space="preserve">dynamic </w:t>
      </w:r>
      <w:r w:rsidR="00413C9F">
        <w:rPr>
          <w:rFonts w:eastAsia="宋体"/>
          <w:lang w:val="en-GB" w:eastAsia="zh-CN"/>
        </w:rPr>
        <w:t>UCI</w:t>
      </w:r>
      <w:r w:rsidR="002C6305">
        <w:rPr>
          <w:rFonts w:eastAsia="宋体"/>
          <w:lang w:val="en-GB" w:eastAsia="zh-CN"/>
        </w:rPr>
        <w:t xml:space="preserve"> is </w:t>
      </w:r>
      <w:r w:rsidR="00413C9F">
        <w:rPr>
          <w:rFonts w:eastAsia="宋体"/>
          <w:lang w:val="en-GB" w:eastAsia="zh-CN"/>
        </w:rPr>
        <w:t xml:space="preserve">designated to be </w:t>
      </w:r>
      <w:r w:rsidR="002C6305">
        <w:rPr>
          <w:rFonts w:eastAsia="宋体"/>
          <w:lang w:val="en-GB" w:eastAsia="zh-CN"/>
        </w:rPr>
        <w:t>transmitted.</w:t>
      </w:r>
    </w:p>
    <w:p w14:paraId="57AB8E7B" w14:textId="0BA66094" w:rsidR="00BF0E51" w:rsidRPr="006C08CF" w:rsidRDefault="00BF0E51" w:rsidP="006C08CF">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17</w:t>
      </w:r>
      <w:r w:rsidRPr="00964D48">
        <w:rPr>
          <w:b/>
          <w:i/>
          <w:lang w:eastAsia="zh-CN"/>
        </w:rPr>
        <w:fldChar w:fldCharType="end"/>
      </w:r>
      <w:r w:rsidRPr="00964D48">
        <w:rPr>
          <w:rFonts w:hint="eastAsia"/>
          <w:b/>
          <w:i/>
          <w:lang w:eastAsia="zh-CN"/>
        </w:rPr>
        <w:t>:</w:t>
      </w:r>
      <w:r w:rsidRPr="001A4C85">
        <w:rPr>
          <w:b/>
          <w:i/>
          <w:lang w:eastAsia="zh-CN"/>
        </w:rPr>
        <w:t xml:space="preserve"> </w:t>
      </w:r>
      <w:r w:rsidR="00F42FC0">
        <w:rPr>
          <w:b/>
          <w:i/>
          <w:lang w:eastAsia="zh-CN"/>
        </w:rPr>
        <w:t>M</w:t>
      </w:r>
      <w:r w:rsidR="00F42FC0" w:rsidRPr="00F42FC0">
        <w:rPr>
          <w:b/>
          <w:i/>
          <w:lang w:eastAsia="zh-CN"/>
        </w:rPr>
        <w:t>ultiplexing/prioritization mechanism(s) in Rel-15/16 can be extended so that UCIs</w:t>
      </w:r>
      <w:r w:rsidR="00F42FC0">
        <w:rPr>
          <w:b/>
          <w:i/>
          <w:lang w:eastAsia="zh-CN"/>
        </w:rPr>
        <w:t xml:space="preserve"> </w:t>
      </w:r>
      <w:r w:rsidR="00F42FC0" w:rsidRPr="00F42FC0">
        <w:rPr>
          <w:b/>
          <w:i/>
          <w:lang w:eastAsia="zh-CN"/>
        </w:rPr>
        <w:t>coming from same/different cell(s) and overlapping in time domain</w:t>
      </w:r>
      <w:r w:rsidR="00F42FC0">
        <w:rPr>
          <w:b/>
          <w:i/>
          <w:lang w:eastAsia="zh-CN"/>
        </w:rPr>
        <w:t xml:space="preserve"> </w:t>
      </w:r>
      <w:r w:rsidR="00F42FC0" w:rsidRPr="00F42FC0">
        <w:rPr>
          <w:b/>
          <w:i/>
          <w:lang w:eastAsia="zh-CN"/>
        </w:rPr>
        <w:t>can be multiplexed or prioritized by reusing legacy rules</w:t>
      </w:r>
      <w:r w:rsidRPr="004157D8">
        <w:rPr>
          <w:b/>
          <w:i/>
          <w:lang w:eastAsia="zh-CN"/>
        </w:rPr>
        <w:t>.</w:t>
      </w:r>
    </w:p>
    <w:p w14:paraId="13AA9E4B" w14:textId="3EC6477B" w:rsidR="006848B1" w:rsidRPr="00B865B7" w:rsidRDefault="006848B1" w:rsidP="006848B1">
      <w:pPr>
        <w:pStyle w:val="3"/>
        <w:numPr>
          <w:ilvl w:val="0"/>
          <w:numId w:val="0"/>
        </w:numPr>
        <w:spacing w:before="120" w:after="120"/>
        <w:rPr>
          <w:sz w:val="20"/>
          <w:szCs w:val="20"/>
        </w:rPr>
      </w:pPr>
      <w:r w:rsidRPr="00190532">
        <w:rPr>
          <w:rFonts w:hint="eastAsia"/>
          <w:sz w:val="20"/>
          <w:szCs w:val="20"/>
        </w:rPr>
        <w:t>2.</w:t>
      </w:r>
      <w:r>
        <w:rPr>
          <w:sz w:val="20"/>
          <w:szCs w:val="20"/>
        </w:rPr>
        <w:t>4</w:t>
      </w:r>
      <w:r w:rsidRPr="00190532">
        <w:rPr>
          <w:rFonts w:hint="eastAsia"/>
          <w:sz w:val="20"/>
          <w:szCs w:val="20"/>
        </w:rPr>
        <w:t>.</w:t>
      </w:r>
      <w:r>
        <w:rPr>
          <w:sz w:val="20"/>
          <w:szCs w:val="20"/>
        </w:rPr>
        <w:t>2</w:t>
      </w:r>
      <w:r w:rsidRPr="00190532">
        <w:rPr>
          <w:rFonts w:hint="eastAsia"/>
          <w:sz w:val="20"/>
          <w:szCs w:val="20"/>
        </w:rPr>
        <w:t xml:space="preserve">. </w:t>
      </w:r>
      <w:r>
        <w:rPr>
          <w:sz w:val="20"/>
          <w:szCs w:val="20"/>
        </w:rPr>
        <w:t>PUCCH carrier switching based on semi-static configuration</w:t>
      </w:r>
    </w:p>
    <w:p w14:paraId="4B119CF0" w14:textId="3EA0E693" w:rsidR="008C23D0" w:rsidRDefault="008C23D0" w:rsidP="008C23D0">
      <w:pPr>
        <w:adjustRightInd w:val="0"/>
        <w:snapToGrid w:val="0"/>
        <w:spacing w:beforeLines="50" w:before="120" w:afterLines="50" w:after="120"/>
        <w:jc w:val="both"/>
        <w:rPr>
          <w:rFonts w:eastAsia="宋体"/>
          <w:lang w:val="en-GB" w:eastAsia="zh-CN"/>
        </w:rPr>
      </w:pPr>
      <w:r>
        <w:rPr>
          <w:rFonts w:eastAsia="宋体" w:hint="eastAsia"/>
          <w:lang w:val="en-GB" w:eastAsia="zh-CN"/>
        </w:rPr>
        <w:t>A</w:t>
      </w:r>
      <w:r>
        <w:rPr>
          <w:rFonts w:eastAsia="宋体"/>
          <w:lang w:val="en-GB" w:eastAsia="zh-CN"/>
        </w:rPr>
        <w:t xml:space="preserve">fter clarification of supported case(s), the following proposals regarding time-domain pattern configuration for semi-static PUCCH carrier switching </w:t>
      </w:r>
      <w:r w:rsidR="00023624">
        <w:rPr>
          <w:rFonts w:eastAsia="宋体"/>
          <w:lang w:val="en-GB" w:eastAsia="zh-CN"/>
        </w:rPr>
        <w:t>were</w:t>
      </w:r>
      <w:r w:rsidR="00396059">
        <w:rPr>
          <w:rFonts w:eastAsia="宋体"/>
          <w:lang w:val="en-GB" w:eastAsia="zh-CN"/>
        </w:rPr>
        <w:t xml:space="preserve"> </w:t>
      </w:r>
      <w:r>
        <w:rPr>
          <w:rFonts w:eastAsia="宋体"/>
          <w:lang w:val="en-GB" w:eastAsia="zh-CN"/>
        </w:rPr>
        <w:t xml:space="preserve">stable at the end of RAN1#106-e meeting </w:t>
      </w:r>
      <w:r w:rsidR="00396059">
        <w:rPr>
          <w:rFonts w:eastAsia="宋体"/>
          <w:lang w:val="en-GB" w:eastAsia="zh-CN"/>
        </w:rPr>
        <w:t xml:space="preserve">and </w:t>
      </w:r>
      <w:r>
        <w:rPr>
          <w:rFonts w:eastAsia="宋体"/>
          <w:lang w:val="en-GB" w:eastAsia="zh-CN"/>
        </w:rPr>
        <w:t>can be agreed.</w:t>
      </w:r>
    </w:p>
    <w:p w14:paraId="53D51300" w14:textId="1C493AD6" w:rsidR="006A5164" w:rsidRPr="006C08CF" w:rsidRDefault="00530DB9" w:rsidP="008D3565">
      <w:pPr>
        <w:adjustRightInd w:val="0"/>
        <w:snapToGrid w:val="0"/>
        <w:spacing w:beforeLines="50" w:before="120" w:afterLines="50" w:after="120"/>
        <w:jc w:val="both"/>
        <w:rPr>
          <w:rFonts w:eastAsia="宋体"/>
          <w:b/>
          <w:lang w:eastAsia="zh-CN"/>
        </w:rPr>
      </w:pPr>
      <w:r>
        <w:rPr>
          <w:rFonts w:eastAsia="宋体"/>
          <w:noProof/>
          <w:lang w:eastAsia="zh-CN"/>
        </w:rPr>
      </w:r>
      <w:r>
        <w:rPr>
          <w:rFonts w:eastAsia="宋体"/>
          <w:noProof/>
          <w:lang w:eastAsia="zh-CN"/>
        </w:rPr>
        <w:pict w14:anchorId="27383492">
          <v:shape id="_x0000_s1031" type="#_x0000_t202" style="width:453.15pt;height:165.65pt;visibility:visible;mso-left-percent:-10001;mso-top-percent:-10001;mso-position-horizontal:absolute;mso-position-horizontal-relative:char;mso-position-vertical:absolute;mso-position-vertical-relative:line;mso-left-percent:-10001;mso-top-percent:-10001">
            <v:textbox style="mso-next-textbox:#_x0000_s1031">
              <w:txbxContent>
                <w:p w14:paraId="7ADD70A1" w14:textId="77777777" w:rsidR="000B2020" w:rsidRPr="006C08CF" w:rsidRDefault="000B2020" w:rsidP="008C23D0">
                  <w:pPr>
                    <w:rPr>
                      <w:rFonts w:eastAsia="宋体"/>
                      <w:b/>
                      <w:szCs w:val="20"/>
                      <w:lang w:eastAsia="zh-CN"/>
                    </w:rPr>
                  </w:pPr>
                  <w:r w:rsidRPr="006C08CF">
                    <w:rPr>
                      <w:rFonts w:eastAsia="宋体"/>
                      <w:b/>
                      <w:color w:val="00B0F0"/>
                      <w:szCs w:val="20"/>
                      <w:highlight w:val="yellow"/>
                      <w:lang w:eastAsia="zh-CN"/>
                    </w:rPr>
                    <w:t>Mod3</w:t>
                  </w:r>
                  <w:r w:rsidRPr="006C08CF">
                    <w:rPr>
                      <w:rFonts w:eastAsia="宋体"/>
                      <w:b/>
                      <w:color w:val="FF0000"/>
                      <w:szCs w:val="20"/>
                      <w:highlight w:val="yellow"/>
                      <w:lang w:eastAsia="zh-CN"/>
                    </w:rPr>
                    <w:t xml:space="preserve"> </w:t>
                  </w:r>
                  <w:r w:rsidRPr="006C08CF">
                    <w:rPr>
                      <w:rFonts w:eastAsia="宋体"/>
                      <w:b/>
                      <w:szCs w:val="20"/>
                      <w:highlight w:val="yellow"/>
                      <w:lang w:eastAsia="zh-CN"/>
                    </w:rPr>
                    <w:t>Proposal 6.4</w:t>
                  </w:r>
                  <w:r w:rsidRPr="006C08CF">
                    <w:rPr>
                      <w:rFonts w:eastAsia="宋体"/>
                      <w:b/>
                      <w:szCs w:val="20"/>
                      <w:lang w:eastAsia="zh-CN"/>
                    </w:rPr>
                    <w:t>: For semi-static PUCCH carrier switching, the time-domain pattern configuration is based on the following properties:</w:t>
                  </w:r>
                </w:p>
                <w:p w14:paraId="1C36D3B1" w14:textId="77777777" w:rsidR="000B2020" w:rsidRPr="006C08CF" w:rsidRDefault="000B2020" w:rsidP="008C23D0">
                  <w:pPr>
                    <w:numPr>
                      <w:ilvl w:val="0"/>
                      <w:numId w:val="31"/>
                    </w:numPr>
                    <w:spacing w:after="180"/>
                    <w:contextualSpacing/>
                    <w:rPr>
                      <w:rFonts w:eastAsia="宋体"/>
                      <w:b/>
                      <w:szCs w:val="20"/>
                      <w:lang w:eastAsia="zh-CN"/>
                    </w:rPr>
                  </w:pPr>
                  <w:r w:rsidRPr="006C08CF">
                    <w:rPr>
                      <w:rFonts w:eastAsia="宋体"/>
                      <w:b/>
                      <w:szCs w:val="20"/>
                      <w:lang w:eastAsia="zh-CN"/>
                    </w:rPr>
                    <w:t>A single time-domain pattern is configured per PUCCH cell group</w:t>
                  </w:r>
                </w:p>
                <w:p w14:paraId="7E63E2DF" w14:textId="77777777" w:rsidR="000B2020" w:rsidRPr="006C08CF" w:rsidRDefault="000B2020" w:rsidP="008C23D0">
                  <w:pPr>
                    <w:numPr>
                      <w:ilvl w:val="0"/>
                      <w:numId w:val="31"/>
                    </w:numPr>
                    <w:spacing w:after="180"/>
                    <w:contextualSpacing/>
                    <w:rPr>
                      <w:rFonts w:eastAsia="宋体"/>
                      <w:b/>
                      <w:szCs w:val="20"/>
                      <w:lang w:eastAsia="zh-CN"/>
                    </w:rPr>
                  </w:pPr>
                  <w:r w:rsidRPr="006C08CF">
                    <w:rPr>
                      <w:rFonts w:eastAsia="宋体"/>
                      <w:b/>
                      <w:szCs w:val="20"/>
                      <w:lang w:eastAsia="zh-CN"/>
                    </w:rPr>
                    <w:t xml:space="preserve">The granularity of the time-domain pattern is one slot of the </w:t>
                  </w:r>
                  <w:r w:rsidRPr="006C08CF">
                    <w:rPr>
                      <w:rFonts w:eastAsia="宋体"/>
                      <w:b/>
                      <w:strike/>
                      <w:color w:val="FF0000"/>
                      <w:szCs w:val="20"/>
                      <w:lang w:eastAsia="zh-CN"/>
                    </w:rPr>
                    <w:t>reference numerology /</w:t>
                  </w:r>
                  <w:r w:rsidRPr="006C08CF">
                    <w:rPr>
                      <w:rFonts w:eastAsia="宋体"/>
                      <w:b/>
                      <w:color w:val="FF0000"/>
                      <w:szCs w:val="20"/>
                      <w:lang w:eastAsia="zh-CN"/>
                    </w:rPr>
                    <w:t xml:space="preserve"> </w:t>
                  </w:r>
                  <w:r w:rsidRPr="006C08CF">
                    <w:rPr>
                      <w:rFonts w:eastAsia="宋体"/>
                      <w:b/>
                      <w:szCs w:val="20"/>
                      <w:lang w:eastAsia="zh-CN"/>
                    </w:rPr>
                    <w:t>reference cell</w:t>
                  </w:r>
                </w:p>
                <w:p w14:paraId="59038058" w14:textId="77777777" w:rsidR="000B2020" w:rsidRPr="006C08CF" w:rsidRDefault="000B2020" w:rsidP="008C23D0">
                  <w:pPr>
                    <w:numPr>
                      <w:ilvl w:val="1"/>
                      <w:numId w:val="31"/>
                    </w:numPr>
                    <w:spacing w:after="180"/>
                    <w:contextualSpacing/>
                    <w:rPr>
                      <w:rFonts w:eastAsia="宋体"/>
                      <w:b/>
                      <w:i/>
                      <w:iCs/>
                      <w:strike/>
                      <w:color w:val="7030A0"/>
                      <w:szCs w:val="20"/>
                      <w:lang w:eastAsia="zh-CN"/>
                    </w:rPr>
                  </w:pPr>
                  <w:r w:rsidRPr="006C08CF">
                    <w:rPr>
                      <w:rFonts w:eastAsia="宋体"/>
                      <w:b/>
                      <w:i/>
                      <w:iCs/>
                      <w:strike/>
                      <w:color w:val="7030A0"/>
                      <w:szCs w:val="20"/>
                      <w:lang w:eastAsia="zh-CN"/>
                    </w:rPr>
                    <w:t>FFS definition of reference numerology / reference cell</w:t>
                  </w:r>
                </w:p>
                <w:p w14:paraId="765F8935" w14:textId="77777777" w:rsidR="000B2020" w:rsidRPr="006C08CF" w:rsidRDefault="000B2020" w:rsidP="008C23D0">
                  <w:pPr>
                    <w:numPr>
                      <w:ilvl w:val="1"/>
                      <w:numId w:val="31"/>
                    </w:numPr>
                    <w:spacing w:after="180"/>
                    <w:contextualSpacing/>
                    <w:rPr>
                      <w:rFonts w:eastAsia="宋体"/>
                      <w:b/>
                      <w:i/>
                      <w:iCs/>
                      <w:color w:val="7030A0"/>
                      <w:szCs w:val="20"/>
                      <w:lang w:eastAsia="zh-CN"/>
                    </w:rPr>
                  </w:pPr>
                  <w:r w:rsidRPr="006C08CF">
                    <w:rPr>
                      <w:rFonts w:eastAsia="宋体"/>
                      <w:b/>
                      <w:i/>
                      <w:iCs/>
                      <w:color w:val="7030A0"/>
                      <w:szCs w:val="20"/>
                      <w:lang w:eastAsia="zh-CN"/>
                    </w:rPr>
                    <w:t xml:space="preserve">FFS: how to determine the reference cell </w:t>
                  </w:r>
                </w:p>
                <w:p w14:paraId="4A1F9CE8" w14:textId="77777777" w:rsidR="000B2020" w:rsidRPr="006C08CF" w:rsidRDefault="000B2020" w:rsidP="008C23D0">
                  <w:pPr>
                    <w:numPr>
                      <w:ilvl w:val="1"/>
                      <w:numId w:val="31"/>
                    </w:numPr>
                    <w:spacing w:after="180"/>
                    <w:contextualSpacing/>
                    <w:rPr>
                      <w:rFonts w:eastAsia="宋体"/>
                      <w:b/>
                      <w:i/>
                      <w:iCs/>
                      <w:color w:val="7030A0"/>
                      <w:szCs w:val="20"/>
                      <w:lang w:eastAsia="zh-CN"/>
                    </w:rPr>
                  </w:pPr>
                  <w:r w:rsidRPr="006C08CF">
                    <w:rPr>
                      <w:rFonts w:eastAsia="宋体"/>
                      <w:b/>
                      <w:i/>
                      <w:iCs/>
                      <w:color w:val="7030A0"/>
                      <w:szCs w:val="20"/>
                      <w:lang w:eastAsia="zh-CN"/>
                    </w:rPr>
                    <w:t xml:space="preserve">Note: the notation of a reference cell may not need to be introduced in the RAN1 specification depending on how the reference cell is to be determined. </w:t>
                  </w:r>
                </w:p>
                <w:p w14:paraId="39D3446D" w14:textId="77777777" w:rsidR="000B2020" w:rsidRPr="006C08CF" w:rsidRDefault="000B2020" w:rsidP="008C23D0">
                  <w:pPr>
                    <w:numPr>
                      <w:ilvl w:val="0"/>
                      <w:numId w:val="31"/>
                    </w:numPr>
                    <w:spacing w:after="180"/>
                    <w:contextualSpacing/>
                    <w:rPr>
                      <w:rFonts w:eastAsia="宋体"/>
                      <w:b/>
                      <w:strike/>
                      <w:color w:val="FF0000"/>
                      <w:szCs w:val="20"/>
                      <w:lang w:eastAsia="zh-CN"/>
                    </w:rPr>
                  </w:pPr>
                  <w:r w:rsidRPr="006C08CF">
                    <w:rPr>
                      <w:rFonts w:eastAsia="宋体"/>
                      <w:b/>
                      <w:szCs w:val="20"/>
                      <w:lang w:eastAsia="zh-CN"/>
                    </w:rPr>
                    <w:t xml:space="preserve">The </w:t>
                  </w:r>
                  <w:r w:rsidRPr="006C08CF">
                    <w:rPr>
                      <w:rFonts w:eastAsia="宋体"/>
                      <w:b/>
                      <w:strike/>
                      <w:color w:val="FF0000"/>
                      <w:szCs w:val="20"/>
                      <w:lang w:eastAsia="zh-CN"/>
                    </w:rPr>
                    <w:t>length of the</w:t>
                  </w:r>
                  <w:r w:rsidRPr="006C08CF">
                    <w:rPr>
                      <w:rFonts w:eastAsia="宋体"/>
                      <w:b/>
                      <w:color w:val="FF0000"/>
                      <w:szCs w:val="20"/>
                      <w:lang w:eastAsia="zh-CN"/>
                    </w:rPr>
                    <w:t xml:space="preserve"> </w:t>
                  </w:r>
                  <w:r w:rsidRPr="006C08CF">
                    <w:rPr>
                      <w:rFonts w:eastAsia="宋体"/>
                      <w:b/>
                      <w:szCs w:val="20"/>
                      <w:lang w:eastAsia="zh-CN"/>
                    </w:rPr>
                    <w:t xml:space="preserve">time-domain pattern is applied </w:t>
                  </w:r>
                  <w:r w:rsidRPr="006C08CF">
                    <w:rPr>
                      <w:rFonts w:eastAsia="宋体"/>
                      <w:b/>
                      <w:color w:val="FF0000"/>
                      <w:szCs w:val="20"/>
                      <w:lang w:eastAsia="zh-CN"/>
                    </w:rPr>
                    <w:t>periodically</w:t>
                  </w:r>
                  <w:r w:rsidRPr="006C08CF">
                    <w:rPr>
                      <w:rFonts w:eastAsia="宋体"/>
                      <w:b/>
                      <w:strike/>
                      <w:color w:val="FF0000"/>
                      <w:szCs w:val="20"/>
                      <w:lang w:eastAsia="zh-CN"/>
                    </w:rPr>
                    <w:t xml:space="preserve"> one frame (i.e. 10ms)</w:t>
                  </w:r>
                </w:p>
                <w:p w14:paraId="78F4E2C2" w14:textId="77777777" w:rsidR="000B2020" w:rsidRPr="006C08CF" w:rsidRDefault="000B2020" w:rsidP="008C23D0">
                  <w:pPr>
                    <w:numPr>
                      <w:ilvl w:val="1"/>
                      <w:numId w:val="31"/>
                    </w:numPr>
                    <w:spacing w:after="180"/>
                    <w:contextualSpacing/>
                    <w:rPr>
                      <w:rFonts w:eastAsia="宋体"/>
                      <w:b/>
                      <w:szCs w:val="20"/>
                      <w:lang w:eastAsia="zh-CN"/>
                    </w:rPr>
                  </w:pPr>
                  <w:r w:rsidRPr="006C08CF">
                    <w:rPr>
                      <w:rFonts w:eastAsia="宋体"/>
                      <w:bCs/>
                      <w:color w:val="FF0000"/>
                      <w:szCs w:val="20"/>
                      <w:lang w:eastAsia="zh-CN"/>
                    </w:rPr>
                    <w:t>FFS on period / pattern length (e.g. 10ms, RRC configured,…).</w:t>
                  </w:r>
                </w:p>
                <w:p w14:paraId="65AC3285" w14:textId="77777777" w:rsidR="000B2020" w:rsidRPr="006C08CF" w:rsidRDefault="000B2020" w:rsidP="008C23D0">
                  <w:pPr>
                    <w:numPr>
                      <w:ilvl w:val="0"/>
                      <w:numId w:val="31"/>
                    </w:numPr>
                    <w:spacing w:after="180"/>
                    <w:contextualSpacing/>
                    <w:rPr>
                      <w:rFonts w:eastAsia="宋体"/>
                      <w:b/>
                      <w:szCs w:val="20"/>
                      <w:lang w:eastAsia="zh-CN"/>
                    </w:rPr>
                  </w:pPr>
                  <w:r w:rsidRPr="006C08CF">
                    <w:rPr>
                      <w:rFonts w:eastAsia="宋体"/>
                      <w:b/>
                      <w:szCs w:val="20"/>
                      <w:lang w:eastAsia="zh-CN"/>
                    </w:rPr>
                    <w:t xml:space="preserve">The pattern defines for each slot of the </w:t>
                  </w:r>
                  <w:r w:rsidRPr="006C08CF">
                    <w:rPr>
                      <w:rFonts w:eastAsia="宋体"/>
                      <w:b/>
                      <w:strike/>
                      <w:color w:val="FF0000"/>
                      <w:szCs w:val="20"/>
                      <w:lang w:eastAsia="zh-CN"/>
                    </w:rPr>
                    <w:t xml:space="preserve">reference numerology / </w:t>
                  </w:r>
                  <w:r w:rsidRPr="006C08CF">
                    <w:rPr>
                      <w:rFonts w:eastAsia="宋体"/>
                      <w:b/>
                      <w:szCs w:val="20"/>
                      <w:lang w:eastAsia="zh-CN"/>
                    </w:rPr>
                    <w:t xml:space="preserve">reference cell </w:t>
                  </w:r>
                  <w:r w:rsidRPr="006C08CF">
                    <w:rPr>
                      <w:rFonts w:eastAsia="宋体"/>
                      <w:b/>
                      <w:color w:val="00B0F0"/>
                      <w:szCs w:val="20"/>
                      <w:lang w:eastAsia="zh-CN"/>
                    </w:rPr>
                    <w:t xml:space="preserve">at least </w:t>
                  </w:r>
                  <w:r w:rsidRPr="006C08CF">
                    <w:rPr>
                      <w:rFonts w:eastAsia="宋体"/>
                      <w:b/>
                      <w:szCs w:val="20"/>
                      <w:lang w:eastAsia="zh-CN"/>
                    </w:rPr>
                    <w:t>the applicable PUCCH cell</w:t>
                  </w:r>
                </w:p>
                <w:p w14:paraId="324586C1" w14:textId="77777777" w:rsidR="000B2020" w:rsidRPr="008C23D0" w:rsidRDefault="000B2020" w:rsidP="006A5164">
                  <w:pPr>
                    <w:jc w:val="both"/>
                    <w:rPr>
                      <w:rFonts w:eastAsiaTheme="minorEastAsia"/>
                      <w:lang w:eastAsia="zh-CN"/>
                    </w:rPr>
                  </w:pPr>
                </w:p>
                <w:p w14:paraId="304F590E" w14:textId="77777777" w:rsidR="000B2020" w:rsidRPr="0067203F" w:rsidRDefault="000B2020" w:rsidP="006A5164">
                  <w:pPr>
                    <w:jc w:val="both"/>
                    <w:rPr>
                      <w:rFonts w:eastAsiaTheme="minorEastAsia"/>
                      <w:lang w:eastAsia="zh-CN"/>
                    </w:rPr>
                  </w:pPr>
                </w:p>
              </w:txbxContent>
            </v:textbox>
            <w10:anchorlock/>
          </v:shape>
        </w:pict>
      </w:r>
    </w:p>
    <w:p w14:paraId="4F41A8DE" w14:textId="507E4BF1" w:rsidR="00AA02D2" w:rsidRDefault="00530DB9" w:rsidP="008D3565">
      <w:pPr>
        <w:adjustRightInd w:val="0"/>
        <w:snapToGrid w:val="0"/>
        <w:spacing w:beforeLines="50" w:before="120" w:afterLines="50" w:after="120"/>
        <w:jc w:val="both"/>
        <w:rPr>
          <w:rFonts w:eastAsia="宋体"/>
          <w:noProof/>
          <w:lang w:eastAsia="zh-CN"/>
        </w:rPr>
      </w:pPr>
      <w:r>
        <w:rPr>
          <w:rFonts w:eastAsia="宋体"/>
          <w:noProof/>
          <w:lang w:eastAsia="zh-CN"/>
        </w:rPr>
      </w:r>
      <w:r>
        <w:rPr>
          <w:rFonts w:eastAsia="宋体"/>
          <w:noProof/>
          <w:lang w:eastAsia="zh-CN"/>
        </w:rPr>
        <w:pict w14:anchorId="3C68A6B9">
          <v:shape id="_x0000_s1030" type="#_x0000_t202" style="width:453.15pt;height:61pt;visibility:visible;mso-left-percent:-10001;mso-top-percent:-10001;mso-position-horizontal:absolute;mso-position-horizontal-relative:char;mso-position-vertical:absolute;mso-position-vertical-relative:line;mso-left-percent:-10001;mso-top-percent:-10001">
            <v:textbox style="mso-next-textbox:#_x0000_s1030">
              <w:txbxContent>
                <w:p w14:paraId="5A0A0C6B" w14:textId="77777777" w:rsidR="000B2020" w:rsidRPr="00B14AA7" w:rsidRDefault="000B2020" w:rsidP="001B2601">
                  <w:pPr>
                    <w:spacing w:after="160" w:line="259" w:lineRule="auto"/>
                    <w:rPr>
                      <w:rFonts w:eastAsia="宋体"/>
                      <w:b/>
                      <w:bCs/>
                      <w:szCs w:val="20"/>
                      <w:lang w:val="en-GB"/>
                    </w:rPr>
                  </w:pPr>
                  <w:r w:rsidRPr="00B14AA7">
                    <w:rPr>
                      <w:rFonts w:eastAsia="宋体"/>
                      <w:b/>
                      <w:bCs/>
                      <w:szCs w:val="20"/>
                      <w:highlight w:val="yellow"/>
                      <w:lang w:eastAsia="zh-CN"/>
                    </w:rPr>
                    <w:t>Proposal 6.8.2:</w:t>
                  </w:r>
                  <w:r w:rsidRPr="00B14AA7">
                    <w:rPr>
                      <w:rFonts w:eastAsia="宋体"/>
                      <w:b/>
                      <w:bCs/>
                      <w:szCs w:val="20"/>
                      <w:lang w:eastAsia="zh-CN"/>
                    </w:rPr>
                    <w:t xml:space="preserve"> </w:t>
                  </w:r>
                  <w:r w:rsidRPr="00B14AA7">
                    <w:rPr>
                      <w:rFonts w:eastAsia="宋体"/>
                      <w:b/>
                      <w:bCs/>
                      <w:szCs w:val="20"/>
                      <w:lang w:val="en-GB"/>
                    </w:rPr>
                    <w:t xml:space="preserve">For semi-static PUCCH carrier switching, the time-domain pattern periodicity is RRC configured, using candidate values of applicable periodicities from </w:t>
                  </w:r>
                  <w:r w:rsidRPr="00B14AA7">
                    <w:rPr>
                      <w:rFonts w:eastAsia="宋体"/>
                      <w:b/>
                      <w:bCs/>
                      <w:i/>
                      <w:iCs/>
                      <w:szCs w:val="20"/>
                      <w:lang w:val="en-GB"/>
                    </w:rPr>
                    <w:t>dl-UL-TransmissionPeriodicity</w:t>
                  </w:r>
                  <w:r w:rsidRPr="00B14AA7">
                    <w:rPr>
                      <w:rFonts w:eastAsia="宋体"/>
                      <w:b/>
                      <w:bCs/>
                      <w:szCs w:val="20"/>
                      <w:lang w:val="en-GB"/>
                    </w:rPr>
                    <w:t xml:space="preserve"> </w:t>
                  </w:r>
                  <w:r w:rsidRPr="00B14AA7">
                    <w:rPr>
                      <w:rFonts w:eastAsia="宋体"/>
                      <w:b/>
                      <w:bCs/>
                      <w:color w:val="FF0000"/>
                      <w:szCs w:val="20"/>
                      <w:lang w:val="en-GB"/>
                    </w:rPr>
                    <w:t xml:space="preserve">and </w:t>
                  </w:r>
                  <w:r w:rsidRPr="00B14AA7">
                    <w:rPr>
                      <w:rFonts w:eastAsia="宋体"/>
                      <w:b/>
                      <w:bCs/>
                      <w:i/>
                      <w:iCs/>
                      <w:color w:val="FF0000"/>
                      <w:szCs w:val="20"/>
                      <w:lang w:val="en-GB"/>
                    </w:rPr>
                    <w:t>dl-UL-TransmissionPeriodicity-v1530</w:t>
                  </w:r>
                  <w:r w:rsidRPr="00B14AA7">
                    <w:rPr>
                      <w:rFonts w:eastAsia="宋体"/>
                      <w:b/>
                      <w:bCs/>
                      <w:i/>
                      <w:iCs/>
                      <w:szCs w:val="20"/>
                      <w:lang w:val="en-GB"/>
                    </w:rPr>
                    <w:t xml:space="preserve"> </w:t>
                  </w:r>
                  <w:r w:rsidRPr="00B14AA7">
                    <w:rPr>
                      <w:rFonts w:eastAsia="宋体"/>
                      <w:b/>
                      <w:bCs/>
                      <w:szCs w:val="20"/>
                      <w:lang w:val="en-GB"/>
                    </w:rPr>
                    <w:t xml:space="preserve">(i.e. {ms0p5, ms0p625, ms1, ms1p25, ms2, ms2p5, </w:t>
                  </w:r>
                  <w:r w:rsidRPr="00B14AA7">
                    <w:rPr>
                      <w:rFonts w:eastAsia="宋体"/>
                      <w:b/>
                      <w:bCs/>
                      <w:color w:val="FF0000"/>
                      <w:szCs w:val="20"/>
                      <w:lang w:val="en-GB"/>
                    </w:rPr>
                    <w:t xml:space="preserve">ms3, ms4, </w:t>
                  </w:r>
                  <w:r w:rsidRPr="00B14AA7">
                    <w:rPr>
                      <w:rFonts w:eastAsia="宋体"/>
                      <w:b/>
                      <w:bCs/>
                      <w:szCs w:val="20"/>
                      <w:lang w:val="en-GB"/>
                    </w:rPr>
                    <w:t xml:space="preserve">ms5, ms10}) </w:t>
                  </w:r>
                </w:p>
                <w:p w14:paraId="15D0DF2D" w14:textId="77777777" w:rsidR="000B2020" w:rsidRPr="006C08CF" w:rsidRDefault="000B2020" w:rsidP="006A5164">
                  <w:pPr>
                    <w:jc w:val="both"/>
                    <w:rPr>
                      <w:rFonts w:eastAsiaTheme="minorEastAsia"/>
                      <w:lang w:val="en-GB" w:eastAsia="zh-CN"/>
                    </w:rPr>
                  </w:pPr>
                </w:p>
                <w:p w14:paraId="090E7E45" w14:textId="77777777" w:rsidR="000B2020" w:rsidRPr="0067203F" w:rsidRDefault="000B2020" w:rsidP="006A5164">
                  <w:pPr>
                    <w:jc w:val="both"/>
                    <w:rPr>
                      <w:rFonts w:eastAsiaTheme="minorEastAsia"/>
                      <w:lang w:eastAsia="zh-CN"/>
                    </w:rPr>
                  </w:pPr>
                </w:p>
              </w:txbxContent>
            </v:textbox>
            <w10:anchorlock/>
          </v:shape>
        </w:pict>
      </w:r>
    </w:p>
    <w:p w14:paraId="652C9473" w14:textId="3326BC96" w:rsidR="006A5164" w:rsidRDefault="00530DB9" w:rsidP="008D3565">
      <w:pPr>
        <w:adjustRightInd w:val="0"/>
        <w:snapToGrid w:val="0"/>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6ED97940">
          <v:shape id="_x0000_s1029" type="#_x0000_t202" style="width:453.15pt;height:46.6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2708E123" w14:textId="77777777" w:rsidR="000B2020" w:rsidRPr="00B14AA7" w:rsidRDefault="000B2020" w:rsidP="001B2601">
                  <w:pPr>
                    <w:spacing w:after="180"/>
                    <w:jc w:val="both"/>
                    <w:rPr>
                      <w:rFonts w:eastAsia="宋体"/>
                      <w:b/>
                      <w:bCs/>
                      <w:szCs w:val="20"/>
                      <w:lang w:val="en-GB"/>
                    </w:rPr>
                  </w:pPr>
                  <w:r w:rsidRPr="00B14AA7">
                    <w:rPr>
                      <w:rFonts w:eastAsia="宋体"/>
                      <w:b/>
                      <w:bCs/>
                      <w:szCs w:val="20"/>
                      <w:highlight w:val="yellow"/>
                      <w:lang w:val="en-GB"/>
                    </w:rPr>
                    <w:t>Proposal 6.5.5:</w:t>
                  </w:r>
                  <w:r w:rsidRPr="00B14AA7">
                    <w:rPr>
                      <w:rFonts w:eastAsia="宋体"/>
                      <w:b/>
                      <w:bCs/>
                      <w:szCs w:val="20"/>
                      <w:lang w:val="en-GB"/>
                    </w:rPr>
                    <w:t xml:space="preserve"> The gNB will need to guarantee by configuration of the time-domain pattern for PUCCH carrier switching, that the PUCCH carrier switching points are to be aligned with PUCCH slot/sub-slot boundaries of a PUCCH cell.</w:t>
                  </w:r>
                </w:p>
                <w:p w14:paraId="280D8B7B" w14:textId="77777777" w:rsidR="000B2020" w:rsidRPr="006C08CF" w:rsidRDefault="000B2020" w:rsidP="006A5164">
                  <w:pPr>
                    <w:jc w:val="both"/>
                    <w:rPr>
                      <w:rFonts w:eastAsiaTheme="minorEastAsia"/>
                      <w:lang w:val="en-GB" w:eastAsia="zh-CN"/>
                    </w:rPr>
                  </w:pPr>
                </w:p>
                <w:p w14:paraId="2AACC893" w14:textId="77777777" w:rsidR="000B2020" w:rsidRPr="0067203F" w:rsidRDefault="000B2020" w:rsidP="006A5164">
                  <w:pPr>
                    <w:jc w:val="both"/>
                    <w:rPr>
                      <w:rFonts w:eastAsiaTheme="minorEastAsia"/>
                      <w:lang w:eastAsia="zh-CN"/>
                    </w:rPr>
                  </w:pPr>
                </w:p>
              </w:txbxContent>
            </v:textbox>
            <w10:anchorlock/>
          </v:shape>
        </w:pict>
      </w:r>
    </w:p>
    <w:p w14:paraId="07CD0A9F" w14:textId="35B1BF08" w:rsidR="00F41FE2" w:rsidRDefault="00F41FE2" w:rsidP="00F41FE2">
      <w:pPr>
        <w:adjustRightInd w:val="0"/>
        <w:snapToGrid w:val="0"/>
        <w:spacing w:beforeLines="50" w:before="120" w:afterLines="50" w:after="120"/>
        <w:jc w:val="both"/>
        <w:rPr>
          <w:rFonts w:eastAsia="宋体"/>
          <w:lang w:val="en-GB" w:eastAsia="zh-CN"/>
        </w:rPr>
      </w:pPr>
      <w:r>
        <w:rPr>
          <w:rFonts w:eastAsia="宋体"/>
          <w:lang w:val="en-GB" w:eastAsia="zh-CN"/>
        </w:rPr>
        <w:t xml:space="preserve">Besides, after clarification of supported case(s), the following proposals regarding HARQ-ACK timing and PUCCH resource for semi-static PUCCH carrier switching </w:t>
      </w:r>
      <w:r w:rsidR="00023624">
        <w:rPr>
          <w:rFonts w:eastAsia="宋体"/>
          <w:lang w:val="en-GB" w:eastAsia="zh-CN"/>
        </w:rPr>
        <w:t>were</w:t>
      </w:r>
      <w:r w:rsidR="00396059">
        <w:rPr>
          <w:rFonts w:eastAsia="宋体"/>
          <w:lang w:val="en-GB" w:eastAsia="zh-CN"/>
        </w:rPr>
        <w:t xml:space="preserve"> also </w:t>
      </w:r>
      <w:r>
        <w:rPr>
          <w:rFonts w:eastAsia="宋体"/>
          <w:lang w:val="en-GB" w:eastAsia="zh-CN"/>
        </w:rPr>
        <w:t xml:space="preserve">stable at the end of RAN1#106-e meeting </w:t>
      </w:r>
      <w:r w:rsidR="00396059">
        <w:rPr>
          <w:rFonts w:eastAsia="宋体"/>
          <w:lang w:val="en-GB" w:eastAsia="zh-CN"/>
        </w:rPr>
        <w:t xml:space="preserve">and </w:t>
      </w:r>
      <w:r>
        <w:rPr>
          <w:rFonts w:eastAsia="宋体"/>
          <w:lang w:val="en-GB" w:eastAsia="zh-CN"/>
        </w:rPr>
        <w:t>can also be agreed.</w:t>
      </w:r>
    </w:p>
    <w:p w14:paraId="7ACB3F84" w14:textId="67C38AF7" w:rsidR="006A5164" w:rsidRDefault="00530DB9" w:rsidP="008D3565">
      <w:pPr>
        <w:adjustRightInd w:val="0"/>
        <w:snapToGrid w:val="0"/>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1C35E444">
          <v:shape id="_x0000_s1028" type="#_x0000_t202" style="width:453.15pt;height:92.9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2534A703" w14:textId="77777777" w:rsidR="000B2020" w:rsidRPr="006C08CF" w:rsidRDefault="000B2020" w:rsidP="00F41FE2">
                  <w:pPr>
                    <w:jc w:val="both"/>
                    <w:rPr>
                      <w:rFonts w:eastAsia="宋体"/>
                      <w:b/>
                      <w:szCs w:val="20"/>
                      <w:lang w:val="en-GB"/>
                    </w:rPr>
                  </w:pPr>
                  <w:r w:rsidRPr="006C08CF">
                    <w:rPr>
                      <w:rFonts w:eastAsia="宋体"/>
                      <w:b/>
                      <w:color w:val="7030A0"/>
                      <w:szCs w:val="20"/>
                      <w:highlight w:val="yellow"/>
                      <w:lang w:eastAsia="zh-CN"/>
                    </w:rPr>
                    <w:t xml:space="preserve">Mod. </w:t>
                  </w:r>
                  <w:r w:rsidRPr="006C08CF">
                    <w:rPr>
                      <w:rFonts w:eastAsia="宋体"/>
                      <w:b/>
                      <w:szCs w:val="20"/>
                      <w:highlight w:val="yellow"/>
                      <w:lang w:eastAsia="zh-CN"/>
                    </w:rPr>
                    <w:t>Proposal 6.5</w:t>
                  </w:r>
                  <w:r w:rsidRPr="006C08CF">
                    <w:rPr>
                      <w:rFonts w:eastAsia="宋体"/>
                      <w:b/>
                      <w:szCs w:val="20"/>
                      <w:lang w:eastAsia="zh-CN"/>
                    </w:rPr>
                    <w:t xml:space="preserve">: For semi-static PUCCH carrier switching, </w:t>
                  </w:r>
                  <w:r w:rsidRPr="006C08CF">
                    <w:rPr>
                      <w:rFonts w:eastAsia="宋体"/>
                      <w:b/>
                      <w:szCs w:val="20"/>
                      <w:lang w:val="en-GB"/>
                    </w:rPr>
                    <w:t xml:space="preserve">the PDSCH to HARQ-ACK offset k1 is interpreted based on the numerology and PUCCH configuration of a reference cell to be able to apply the time-domain PUCCH carrier switching pattern. </w:t>
                  </w:r>
                </w:p>
                <w:p w14:paraId="6FF7D635" w14:textId="77777777" w:rsidR="000B2020" w:rsidRPr="006C08CF" w:rsidRDefault="000B2020" w:rsidP="00F41FE2">
                  <w:pPr>
                    <w:numPr>
                      <w:ilvl w:val="1"/>
                      <w:numId w:val="31"/>
                    </w:numPr>
                    <w:spacing w:after="180"/>
                    <w:contextualSpacing/>
                    <w:rPr>
                      <w:rFonts w:eastAsia="宋体"/>
                      <w:b/>
                      <w:i/>
                      <w:iCs/>
                      <w:strike/>
                      <w:color w:val="7030A0"/>
                      <w:szCs w:val="20"/>
                      <w:lang w:eastAsia="zh-CN"/>
                    </w:rPr>
                  </w:pPr>
                  <w:r w:rsidRPr="006C08CF">
                    <w:rPr>
                      <w:rFonts w:eastAsia="宋体"/>
                      <w:b/>
                      <w:i/>
                      <w:iCs/>
                      <w:strike/>
                      <w:color w:val="7030A0"/>
                      <w:szCs w:val="20"/>
                      <w:lang w:eastAsia="zh-CN"/>
                    </w:rPr>
                    <w:t xml:space="preserve">FFS definition of reference cell </w:t>
                  </w:r>
                </w:p>
                <w:p w14:paraId="11E1B155" w14:textId="77777777" w:rsidR="000B2020" w:rsidRPr="006C08CF" w:rsidRDefault="000B2020" w:rsidP="00F41FE2">
                  <w:pPr>
                    <w:numPr>
                      <w:ilvl w:val="1"/>
                      <w:numId w:val="31"/>
                    </w:numPr>
                    <w:spacing w:after="180"/>
                    <w:contextualSpacing/>
                    <w:rPr>
                      <w:rFonts w:eastAsia="宋体"/>
                      <w:b/>
                      <w:i/>
                      <w:iCs/>
                      <w:color w:val="7030A0"/>
                      <w:szCs w:val="20"/>
                      <w:lang w:eastAsia="zh-CN"/>
                    </w:rPr>
                  </w:pPr>
                  <w:r w:rsidRPr="006C08CF">
                    <w:rPr>
                      <w:rFonts w:eastAsia="宋体"/>
                      <w:b/>
                      <w:i/>
                      <w:iCs/>
                      <w:color w:val="7030A0"/>
                      <w:szCs w:val="20"/>
                      <w:lang w:eastAsia="zh-CN"/>
                    </w:rPr>
                    <w:t xml:space="preserve">FFS: how to determine the reference cell </w:t>
                  </w:r>
                </w:p>
                <w:p w14:paraId="1A5CC9F2" w14:textId="77777777" w:rsidR="000B2020" w:rsidRPr="006C08CF" w:rsidRDefault="000B2020" w:rsidP="00F41FE2">
                  <w:pPr>
                    <w:numPr>
                      <w:ilvl w:val="1"/>
                      <w:numId w:val="31"/>
                    </w:numPr>
                    <w:spacing w:after="180"/>
                    <w:contextualSpacing/>
                    <w:rPr>
                      <w:rFonts w:eastAsia="宋体"/>
                      <w:b/>
                      <w:i/>
                      <w:iCs/>
                      <w:color w:val="7030A0"/>
                      <w:szCs w:val="20"/>
                      <w:lang w:eastAsia="zh-CN"/>
                    </w:rPr>
                  </w:pPr>
                  <w:r w:rsidRPr="006C08CF">
                    <w:rPr>
                      <w:rFonts w:eastAsia="宋体"/>
                      <w:b/>
                      <w:i/>
                      <w:iCs/>
                      <w:color w:val="7030A0"/>
                      <w:szCs w:val="20"/>
                      <w:lang w:eastAsia="zh-CN"/>
                    </w:rPr>
                    <w:t xml:space="preserve">Note: the notation of a reference cell may not need to be introduced in the RAN1 specification depending on how the reference cell is to be determined. </w:t>
                  </w:r>
                </w:p>
                <w:p w14:paraId="5A82BCC0" w14:textId="77777777" w:rsidR="000B2020" w:rsidRPr="00F41FE2" w:rsidRDefault="000B2020" w:rsidP="006A5164">
                  <w:pPr>
                    <w:jc w:val="both"/>
                    <w:rPr>
                      <w:rFonts w:eastAsiaTheme="minorEastAsia"/>
                      <w:lang w:eastAsia="zh-CN"/>
                    </w:rPr>
                  </w:pPr>
                </w:p>
                <w:p w14:paraId="648FE67E" w14:textId="77777777" w:rsidR="000B2020" w:rsidRPr="0067203F" w:rsidRDefault="000B2020" w:rsidP="006A5164">
                  <w:pPr>
                    <w:jc w:val="both"/>
                    <w:rPr>
                      <w:rFonts w:eastAsiaTheme="minorEastAsia"/>
                      <w:lang w:eastAsia="zh-CN"/>
                    </w:rPr>
                  </w:pPr>
                </w:p>
              </w:txbxContent>
            </v:textbox>
            <w10:anchorlock/>
          </v:shape>
        </w:pict>
      </w:r>
    </w:p>
    <w:p w14:paraId="4D4F9D6E" w14:textId="5E832841" w:rsidR="006A5164" w:rsidRDefault="00530DB9" w:rsidP="008D3565">
      <w:pPr>
        <w:adjustRightInd w:val="0"/>
        <w:snapToGrid w:val="0"/>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222E666A">
          <v:shape id="_x0000_s1027" type="#_x0000_t202" style="width:453.15pt;height:34.55pt;visibility:visible;mso-left-percent:-10001;mso-top-percent:-10001;mso-position-horizontal:absolute;mso-position-horizontal-relative:char;mso-position-vertical:absolute;mso-position-vertical-relative:line;mso-left-percent:-10001;mso-top-percent:-10001">
            <v:textbox style="mso-next-textbox:#_x0000_s1027">
              <w:txbxContent>
                <w:p w14:paraId="2F492C45" w14:textId="77777777" w:rsidR="000B2020" w:rsidRPr="006C08CF" w:rsidRDefault="000B2020" w:rsidP="00F41FE2">
                  <w:pPr>
                    <w:jc w:val="both"/>
                    <w:rPr>
                      <w:rFonts w:eastAsia="宋体"/>
                      <w:b/>
                      <w:i/>
                      <w:iCs/>
                      <w:szCs w:val="20"/>
                      <w:lang w:eastAsia="zh-CN"/>
                    </w:rPr>
                  </w:pPr>
                  <w:r w:rsidRPr="006C08CF">
                    <w:rPr>
                      <w:rFonts w:eastAsia="宋体"/>
                      <w:b/>
                      <w:szCs w:val="20"/>
                      <w:highlight w:val="yellow"/>
                      <w:lang w:eastAsia="zh-CN"/>
                    </w:rPr>
                    <w:t>Proposal 6.6</w:t>
                  </w:r>
                  <w:r w:rsidRPr="006C08CF">
                    <w:rPr>
                      <w:rFonts w:eastAsia="宋体"/>
                      <w:b/>
                      <w:szCs w:val="20"/>
                      <w:lang w:eastAsia="zh-CN"/>
                    </w:rPr>
                    <w:t xml:space="preserve">: For semi-static PUCCH carrier switching, </w:t>
                  </w:r>
                  <w:r w:rsidRPr="006C08CF">
                    <w:rPr>
                      <w:rFonts w:eastAsia="宋体"/>
                      <w:b/>
                      <w:szCs w:val="20"/>
                      <w:lang w:val="en-GB"/>
                    </w:rPr>
                    <w:t xml:space="preserve">the PUCCH resource indicator (PRI) is interpreted based on the PUCCH configuration of determined target PUCCH cell. </w:t>
                  </w:r>
                </w:p>
                <w:p w14:paraId="691BB823" w14:textId="77777777" w:rsidR="000B2020" w:rsidRPr="00F41FE2" w:rsidRDefault="000B2020" w:rsidP="006A5164">
                  <w:pPr>
                    <w:jc w:val="both"/>
                    <w:rPr>
                      <w:rFonts w:eastAsiaTheme="minorEastAsia"/>
                      <w:lang w:eastAsia="zh-CN"/>
                    </w:rPr>
                  </w:pPr>
                </w:p>
                <w:p w14:paraId="6774096E" w14:textId="77777777" w:rsidR="000B2020" w:rsidRPr="0067203F" w:rsidRDefault="000B2020" w:rsidP="006A5164">
                  <w:pPr>
                    <w:jc w:val="both"/>
                    <w:rPr>
                      <w:rFonts w:eastAsiaTheme="minorEastAsia"/>
                      <w:lang w:eastAsia="zh-CN"/>
                    </w:rPr>
                  </w:pPr>
                </w:p>
              </w:txbxContent>
            </v:textbox>
            <w10:anchorlock/>
          </v:shape>
        </w:pict>
      </w:r>
    </w:p>
    <w:p w14:paraId="71A9B935" w14:textId="00C3A73E" w:rsidR="0063051E" w:rsidRDefault="0063051E" w:rsidP="006C08CF">
      <w:pPr>
        <w:adjustRightInd w:val="0"/>
        <w:snapToGrid w:val="0"/>
        <w:spacing w:beforeLines="100" w:before="240" w:afterLines="50" w:after="120"/>
        <w:jc w:val="both"/>
        <w:rPr>
          <w:rFonts w:eastAsia="宋体"/>
          <w:lang w:val="en-GB" w:eastAsia="zh-CN"/>
        </w:rPr>
      </w:pPr>
      <w:r>
        <w:rPr>
          <w:rFonts w:eastAsia="宋体" w:hint="eastAsia"/>
          <w:lang w:val="en-GB" w:eastAsia="zh-CN"/>
        </w:rPr>
        <w:t>I</w:t>
      </w:r>
      <w:r>
        <w:rPr>
          <w:rFonts w:eastAsia="宋体"/>
          <w:lang w:val="en-GB" w:eastAsia="zh-CN"/>
        </w:rPr>
        <w:t>n addition to above proposals, for semi-static PUCCH carrier switching, at least following questions/issues need to be discussed.</w:t>
      </w:r>
    </w:p>
    <w:p w14:paraId="5C99CFAB" w14:textId="0EEEC070" w:rsidR="008C1997" w:rsidRPr="006C08CF" w:rsidRDefault="008C1997" w:rsidP="008C1997">
      <w:pPr>
        <w:adjustRightInd w:val="0"/>
        <w:snapToGrid w:val="0"/>
        <w:spacing w:beforeLines="50" w:before="120" w:afterLines="50" w:after="120"/>
        <w:jc w:val="both"/>
        <w:rPr>
          <w:rFonts w:eastAsia="宋体"/>
          <w:b/>
          <w:lang w:val="en-GB" w:eastAsia="zh-CN"/>
        </w:rPr>
      </w:pPr>
      <w:r w:rsidRPr="00CD16CC">
        <w:rPr>
          <w:rFonts w:eastAsiaTheme="minorEastAsia"/>
          <w:b/>
          <w:lang w:eastAsia="zh-CN"/>
        </w:rPr>
        <w:t>Q1</w:t>
      </w:r>
      <w:r w:rsidRPr="006C08CF">
        <w:rPr>
          <w:rFonts w:eastAsiaTheme="minorEastAsia"/>
          <w:b/>
          <w:lang w:eastAsia="zh-CN"/>
        </w:rPr>
        <w:t xml:space="preserve">: </w:t>
      </w:r>
      <w:r w:rsidRPr="006C08CF">
        <w:rPr>
          <w:rFonts w:eastAsia="宋体"/>
          <w:b/>
          <w:lang w:val="en-GB" w:eastAsia="zh-CN"/>
        </w:rPr>
        <w:t xml:space="preserve">How to </w:t>
      </w:r>
      <w:r w:rsidR="005103C4" w:rsidRPr="006C08CF">
        <w:rPr>
          <w:rFonts w:eastAsia="宋体"/>
          <w:b/>
          <w:lang w:val="en-GB" w:eastAsia="zh-CN"/>
        </w:rPr>
        <w:t>determine the reference cell</w:t>
      </w:r>
      <w:r w:rsidRPr="006C08CF">
        <w:rPr>
          <w:rFonts w:eastAsia="宋体"/>
          <w:b/>
          <w:lang w:val="en-GB" w:eastAsia="zh-CN"/>
        </w:rPr>
        <w:t xml:space="preserve">? </w:t>
      </w:r>
    </w:p>
    <w:p w14:paraId="49737B63" w14:textId="496F678D" w:rsidR="00CD16CC" w:rsidRPr="008C1997" w:rsidRDefault="004929C1" w:rsidP="008D3565">
      <w:pPr>
        <w:adjustRightInd w:val="0"/>
        <w:snapToGrid w:val="0"/>
        <w:spacing w:beforeLines="50" w:before="120" w:afterLines="50" w:after="120"/>
        <w:jc w:val="both"/>
        <w:rPr>
          <w:rFonts w:eastAsia="宋体"/>
          <w:lang w:val="en-GB" w:eastAsia="zh-CN"/>
        </w:rPr>
      </w:pPr>
      <w:r>
        <w:rPr>
          <w:rFonts w:eastAsia="宋体"/>
          <w:lang w:val="en-GB" w:eastAsia="zh-CN"/>
        </w:rPr>
        <w:t>Four alternatives were formulated by the moderator during RAN1#106-e meeting, listed as below.</w:t>
      </w:r>
    </w:p>
    <w:p w14:paraId="530DAC74" w14:textId="424863DD" w:rsidR="00877971" w:rsidRPr="006C08CF" w:rsidRDefault="00877971" w:rsidP="006C08CF">
      <w:pPr>
        <w:pStyle w:val="af3"/>
        <w:widowControl/>
        <w:numPr>
          <w:ilvl w:val="0"/>
          <w:numId w:val="45"/>
        </w:numPr>
        <w:spacing w:after="160" w:line="259" w:lineRule="auto"/>
        <w:ind w:firstLineChars="0"/>
        <w:contextualSpacing/>
        <w:rPr>
          <w:bCs/>
          <w:sz w:val="20"/>
          <w:szCs w:val="20"/>
        </w:rPr>
      </w:pPr>
      <w:r w:rsidRPr="006C08CF">
        <w:rPr>
          <w:rFonts w:ascii="Times New Roman" w:hAnsi="Times New Roman"/>
          <w:b/>
          <w:bCs/>
          <w:sz w:val="20"/>
          <w:szCs w:val="20"/>
        </w:rPr>
        <w:t>Alt. 1:</w:t>
      </w:r>
      <w:r w:rsidRPr="006C08CF">
        <w:rPr>
          <w:rFonts w:ascii="Times New Roman" w:hAnsi="Times New Roman"/>
          <w:bCs/>
          <w:sz w:val="20"/>
          <w:szCs w:val="20"/>
        </w:rPr>
        <w:t xml:space="preserve"> the PCell / PS</w:t>
      </w:r>
      <w:r w:rsidR="009E21B7">
        <w:rPr>
          <w:rFonts w:ascii="Times New Roman" w:hAnsi="Times New Roman"/>
          <w:bCs/>
          <w:sz w:val="20"/>
          <w:szCs w:val="20"/>
        </w:rPr>
        <w:t>C</w:t>
      </w:r>
      <w:r w:rsidRPr="006C08CF">
        <w:rPr>
          <w:rFonts w:ascii="Times New Roman" w:hAnsi="Times New Roman"/>
          <w:bCs/>
          <w:sz w:val="20"/>
          <w:szCs w:val="20"/>
        </w:rPr>
        <w:t>ell</w:t>
      </w:r>
    </w:p>
    <w:p w14:paraId="615959DC" w14:textId="4CCF2843" w:rsidR="00877971" w:rsidRPr="006C08CF" w:rsidRDefault="00877971" w:rsidP="006C08CF">
      <w:pPr>
        <w:pStyle w:val="af3"/>
        <w:widowControl/>
        <w:numPr>
          <w:ilvl w:val="0"/>
          <w:numId w:val="45"/>
        </w:numPr>
        <w:spacing w:after="160" w:line="259" w:lineRule="auto"/>
        <w:ind w:firstLineChars="0"/>
        <w:contextualSpacing/>
        <w:rPr>
          <w:rFonts w:ascii="Times New Roman" w:hAnsi="Times New Roman"/>
          <w:bCs/>
          <w:sz w:val="20"/>
          <w:szCs w:val="20"/>
        </w:rPr>
      </w:pPr>
      <w:r w:rsidRPr="006C08CF">
        <w:rPr>
          <w:rFonts w:ascii="Times New Roman" w:hAnsi="Times New Roman"/>
          <w:b/>
          <w:bCs/>
          <w:sz w:val="20"/>
          <w:szCs w:val="20"/>
        </w:rPr>
        <w:t>Alt. 2:</w:t>
      </w:r>
      <w:r w:rsidRPr="006C08CF">
        <w:rPr>
          <w:rFonts w:ascii="Times New Roman" w:hAnsi="Times New Roman"/>
          <w:bCs/>
          <w:sz w:val="20"/>
          <w:szCs w:val="20"/>
        </w:rPr>
        <w:t xml:space="preserve"> an RRC configured PUCCH cell of any numerology</w:t>
      </w:r>
    </w:p>
    <w:p w14:paraId="5CB9B72B" w14:textId="0740677F" w:rsidR="00877971" w:rsidRPr="006C08CF" w:rsidRDefault="00877971" w:rsidP="006C08CF">
      <w:pPr>
        <w:pStyle w:val="af3"/>
        <w:widowControl/>
        <w:numPr>
          <w:ilvl w:val="0"/>
          <w:numId w:val="45"/>
        </w:numPr>
        <w:spacing w:after="160" w:line="259" w:lineRule="auto"/>
        <w:ind w:firstLineChars="0"/>
        <w:contextualSpacing/>
        <w:rPr>
          <w:rFonts w:ascii="Times New Roman" w:hAnsi="Times New Roman"/>
          <w:bCs/>
          <w:sz w:val="20"/>
          <w:szCs w:val="20"/>
        </w:rPr>
      </w:pPr>
      <w:r w:rsidRPr="006C08CF">
        <w:rPr>
          <w:rFonts w:ascii="Times New Roman" w:hAnsi="Times New Roman"/>
          <w:b/>
          <w:bCs/>
          <w:sz w:val="20"/>
          <w:szCs w:val="20"/>
        </w:rPr>
        <w:t>Alt. 3:</w:t>
      </w:r>
      <w:r w:rsidRPr="006C08CF">
        <w:rPr>
          <w:rFonts w:ascii="Times New Roman" w:hAnsi="Times New Roman"/>
          <w:bCs/>
          <w:sz w:val="20"/>
          <w:szCs w:val="20"/>
        </w:rPr>
        <w:t xml:space="preserve"> an RRC configured PUCCH cell having the smallest SCS among PUCCH cells</w:t>
      </w:r>
    </w:p>
    <w:p w14:paraId="60E6FC19" w14:textId="6E2BE0BC" w:rsidR="00992259" w:rsidRPr="006C08CF" w:rsidRDefault="00992259" w:rsidP="006C08CF">
      <w:pPr>
        <w:pStyle w:val="af3"/>
        <w:widowControl/>
        <w:numPr>
          <w:ilvl w:val="0"/>
          <w:numId w:val="45"/>
        </w:numPr>
        <w:spacing w:after="160" w:line="259" w:lineRule="auto"/>
        <w:ind w:firstLineChars="0"/>
        <w:contextualSpacing/>
        <w:rPr>
          <w:rFonts w:ascii="Times New Roman" w:hAnsi="Times New Roman"/>
          <w:bCs/>
          <w:sz w:val="20"/>
          <w:szCs w:val="20"/>
        </w:rPr>
      </w:pPr>
      <w:r w:rsidRPr="006C08CF">
        <w:rPr>
          <w:rFonts w:ascii="Times New Roman" w:hAnsi="Times New Roman"/>
          <w:b/>
          <w:bCs/>
          <w:sz w:val="20"/>
          <w:szCs w:val="20"/>
        </w:rPr>
        <w:t>Alt. 4:</w:t>
      </w:r>
      <w:r w:rsidRPr="006C08CF">
        <w:rPr>
          <w:rFonts w:ascii="Times New Roman" w:hAnsi="Times New Roman"/>
          <w:bCs/>
          <w:sz w:val="20"/>
          <w:szCs w:val="20"/>
        </w:rPr>
        <w:t xml:space="preserve"> an RRC configured PUCCH cell having the largest SCS among PUCCH cells</w:t>
      </w:r>
    </w:p>
    <w:p w14:paraId="17BDC590" w14:textId="7E5447C4" w:rsidR="009E21B7" w:rsidRPr="005103C4" w:rsidRDefault="009E21B7" w:rsidP="009E21B7">
      <w:pPr>
        <w:spacing w:beforeLines="50" w:before="120" w:after="180"/>
        <w:rPr>
          <w:rFonts w:eastAsia="宋体"/>
          <w:iCs/>
          <w:kern w:val="2"/>
          <w:szCs w:val="20"/>
          <w:lang w:val="en-GB" w:eastAsia="zh-CN"/>
        </w:rPr>
      </w:pPr>
      <w:r>
        <w:rPr>
          <w:rFonts w:eastAsia="宋体"/>
          <w:iCs/>
          <w:kern w:val="2"/>
          <w:szCs w:val="20"/>
          <w:lang w:val="en-GB" w:eastAsia="zh-CN"/>
        </w:rPr>
        <w:t>Regarding Alt. 1</w:t>
      </w:r>
      <w:r w:rsidRPr="005103C4">
        <w:rPr>
          <w:rFonts w:eastAsia="宋体"/>
          <w:iCs/>
          <w:kern w:val="2"/>
          <w:szCs w:val="20"/>
          <w:lang w:val="en-GB" w:eastAsia="zh-CN"/>
        </w:rPr>
        <w:t>, if PCell / PS</w:t>
      </w:r>
      <w:r>
        <w:rPr>
          <w:rFonts w:eastAsia="宋体"/>
          <w:iCs/>
          <w:kern w:val="2"/>
          <w:szCs w:val="20"/>
          <w:lang w:val="en-GB" w:eastAsia="zh-CN"/>
        </w:rPr>
        <w:t>C</w:t>
      </w:r>
      <w:r w:rsidRPr="005103C4">
        <w:rPr>
          <w:rFonts w:eastAsia="宋体"/>
          <w:iCs/>
          <w:kern w:val="2"/>
          <w:szCs w:val="20"/>
          <w:lang w:val="en-GB" w:eastAsia="zh-CN"/>
        </w:rPr>
        <w:t xml:space="preserve">ell is used as </w:t>
      </w:r>
      <w:r>
        <w:rPr>
          <w:rFonts w:eastAsia="宋体"/>
          <w:iCs/>
          <w:kern w:val="2"/>
          <w:szCs w:val="20"/>
          <w:lang w:val="en-GB" w:eastAsia="zh-CN"/>
        </w:rPr>
        <w:t xml:space="preserve">the </w:t>
      </w:r>
      <w:r w:rsidRPr="005103C4">
        <w:rPr>
          <w:rFonts w:eastAsia="宋体"/>
          <w:iCs/>
          <w:kern w:val="2"/>
          <w:szCs w:val="20"/>
          <w:lang w:val="en-GB" w:eastAsia="zh-CN"/>
        </w:rPr>
        <w:t xml:space="preserve">reference cell, </w:t>
      </w:r>
      <w:r w:rsidR="00BB2FC8">
        <w:rPr>
          <w:rFonts w:eastAsia="宋体"/>
          <w:iCs/>
          <w:kern w:val="2"/>
          <w:szCs w:val="20"/>
          <w:lang w:val="en-GB" w:eastAsia="zh-CN"/>
        </w:rPr>
        <w:t xml:space="preserve">operation for </w:t>
      </w:r>
      <w:r w:rsidRPr="005103C4">
        <w:rPr>
          <w:rFonts w:eastAsia="宋体"/>
          <w:iCs/>
          <w:kern w:val="2"/>
          <w:szCs w:val="20"/>
          <w:lang w:val="en-GB" w:eastAsia="zh-CN"/>
        </w:rPr>
        <w:t>mixed numerologies</w:t>
      </w:r>
      <w:r w:rsidR="00BB2FC8">
        <w:rPr>
          <w:rFonts w:eastAsia="宋体"/>
          <w:iCs/>
          <w:kern w:val="2"/>
          <w:szCs w:val="20"/>
          <w:lang w:val="en-GB" w:eastAsia="zh-CN"/>
        </w:rPr>
        <w:t xml:space="preserve"> should take the following </w:t>
      </w:r>
      <w:r w:rsidRPr="005103C4">
        <w:rPr>
          <w:rFonts w:eastAsia="宋体"/>
          <w:iCs/>
          <w:kern w:val="2"/>
          <w:szCs w:val="20"/>
          <w:lang w:val="en-GB" w:eastAsia="zh-CN"/>
        </w:rPr>
        <w:t>two cases</w:t>
      </w:r>
      <w:r w:rsidR="00BB2FC8">
        <w:rPr>
          <w:rFonts w:eastAsia="宋体"/>
          <w:iCs/>
          <w:kern w:val="2"/>
          <w:szCs w:val="20"/>
          <w:lang w:val="en-GB" w:eastAsia="zh-CN"/>
        </w:rPr>
        <w:t xml:space="preserve"> into account.</w:t>
      </w:r>
    </w:p>
    <w:p w14:paraId="6650E2E7" w14:textId="4F0C47EB" w:rsidR="009E21B7" w:rsidRPr="006C08CF" w:rsidRDefault="009E21B7"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Case 1:</w:t>
      </w:r>
      <w:r w:rsidRPr="006C08CF">
        <w:rPr>
          <w:rFonts w:ascii="Times New Roman" w:hAnsi="Times New Roman"/>
          <w:bCs/>
          <w:sz w:val="20"/>
          <w:szCs w:val="20"/>
        </w:rPr>
        <w:t xml:space="preserve"> SCS for </w:t>
      </w:r>
      <w:r w:rsidR="00CC6427">
        <w:rPr>
          <w:rFonts w:ascii="Times New Roman" w:hAnsi="Times New Roman"/>
          <w:bCs/>
          <w:sz w:val="20"/>
          <w:szCs w:val="20"/>
        </w:rPr>
        <w:t xml:space="preserve">the </w:t>
      </w:r>
      <w:r w:rsidRPr="006C08CF">
        <w:rPr>
          <w:rFonts w:ascii="Times New Roman" w:hAnsi="Times New Roman"/>
          <w:bCs/>
          <w:sz w:val="20"/>
          <w:szCs w:val="20"/>
        </w:rPr>
        <w:t xml:space="preserve">reference cell &lt; SCS for </w:t>
      </w:r>
      <w:r w:rsidR="00CC6427">
        <w:rPr>
          <w:rFonts w:ascii="Times New Roman" w:hAnsi="Times New Roman"/>
          <w:bCs/>
          <w:sz w:val="20"/>
          <w:szCs w:val="20"/>
        </w:rPr>
        <w:t xml:space="preserve">the </w:t>
      </w:r>
      <w:r w:rsidRPr="006C08CF">
        <w:rPr>
          <w:rFonts w:ascii="Times New Roman" w:hAnsi="Times New Roman"/>
          <w:bCs/>
          <w:sz w:val="20"/>
          <w:szCs w:val="20"/>
        </w:rPr>
        <w:t xml:space="preserve">target PUCCH cell. </w:t>
      </w:r>
      <w:r w:rsidR="00CC6427">
        <w:rPr>
          <w:rFonts w:ascii="Times New Roman" w:hAnsi="Times New Roman"/>
          <w:bCs/>
          <w:sz w:val="20"/>
          <w:szCs w:val="20"/>
        </w:rPr>
        <w:t>O</w:t>
      </w:r>
      <w:r w:rsidRPr="006C08CF">
        <w:rPr>
          <w:rFonts w:ascii="Times New Roman" w:hAnsi="Times New Roman"/>
          <w:bCs/>
          <w:sz w:val="20"/>
          <w:szCs w:val="20"/>
        </w:rPr>
        <w:t xml:space="preserve">ne slot </w:t>
      </w:r>
      <w:r w:rsidR="00CC6427">
        <w:rPr>
          <w:rFonts w:ascii="Times New Roman" w:hAnsi="Times New Roman"/>
          <w:bCs/>
          <w:sz w:val="20"/>
          <w:szCs w:val="20"/>
        </w:rPr>
        <w:t>in</w:t>
      </w:r>
      <w:r w:rsidRPr="006C08CF">
        <w:rPr>
          <w:rFonts w:ascii="Times New Roman" w:hAnsi="Times New Roman"/>
          <w:bCs/>
          <w:sz w:val="20"/>
          <w:szCs w:val="20"/>
        </w:rPr>
        <w:t xml:space="preserve"> </w:t>
      </w:r>
      <w:r w:rsidR="00207F34">
        <w:rPr>
          <w:rFonts w:ascii="Times New Roman" w:hAnsi="Times New Roman"/>
          <w:bCs/>
          <w:sz w:val="20"/>
          <w:szCs w:val="20"/>
        </w:rPr>
        <w:t>the reference cell</w:t>
      </w:r>
      <w:r w:rsidRPr="006C08CF">
        <w:rPr>
          <w:rFonts w:ascii="Times New Roman" w:hAnsi="Times New Roman"/>
          <w:bCs/>
          <w:sz w:val="20"/>
          <w:szCs w:val="20"/>
        </w:rPr>
        <w:t xml:space="preserve"> overlaps with multi</w:t>
      </w:r>
      <w:r w:rsidR="00CC6427">
        <w:rPr>
          <w:rFonts w:ascii="Times New Roman" w:hAnsi="Times New Roman"/>
          <w:bCs/>
          <w:sz w:val="20"/>
          <w:szCs w:val="20"/>
        </w:rPr>
        <w:t xml:space="preserve">ple </w:t>
      </w:r>
      <w:r w:rsidRPr="006C08CF">
        <w:rPr>
          <w:rFonts w:ascii="Times New Roman" w:hAnsi="Times New Roman"/>
          <w:bCs/>
          <w:sz w:val="20"/>
          <w:szCs w:val="20"/>
        </w:rPr>
        <w:t xml:space="preserve">slots </w:t>
      </w:r>
      <w:r w:rsidR="00CC6427">
        <w:rPr>
          <w:rFonts w:ascii="Times New Roman" w:hAnsi="Times New Roman"/>
          <w:bCs/>
          <w:sz w:val="20"/>
          <w:szCs w:val="20"/>
        </w:rPr>
        <w:t>in</w:t>
      </w:r>
      <w:r w:rsidRPr="006C08CF">
        <w:rPr>
          <w:rFonts w:ascii="Times New Roman" w:hAnsi="Times New Roman"/>
          <w:bCs/>
          <w:sz w:val="20"/>
          <w:szCs w:val="20"/>
        </w:rPr>
        <w:t xml:space="preserve"> the target PUCCH cell, discussion is needed on which slot in the target PUCCH cell should be used.</w:t>
      </w:r>
      <w:r w:rsidR="00207F34">
        <w:rPr>
          <w:rFonts w:ascii="Times New Roman" w:hAnsi="Times New Roman"/>
          <w:bCs/>
          <w:sz w:val="20"/>
          <w:szCs w:val="20"/>
        </w:rPr>
        <w:t xml:space="preserve"> Similar issue was discussed during RAN1#106-e meeting, i.e. Question 6.5.7 in</w:t>
      </w:r>
      <w:r w:rsidR="005665E4">
        <w:rPr>
          <w:rFonts w:ascii="Times New Roman" w:hAnsi="Times New Roman"/>
          <w:bCs/>
          <w:sz w:val="20"/>
          <w:szCs w:val="20"/>
        </w:rPr>
        <w:t xml:space="preserve"> the final moderator summary</w:t>
      </w:r>
      <w:r w:rsidR="00207F34">
        <w:rPr>
          <w:rFonts w:ascii="Times New Roman" w:hAnsi="Times New Roman"/>
          <w:bCs/>
          <w:sz w:val="20"/>
          <w:szCs w:val="20"/>
        </w:rPr>
        <w:t xml:space="preserve"> </w:t>
      </w:r>
      <w:r w:rsidR="00A7432C">
        <w:rPr>
          <w:rFonts w:ascii="Times New Roman" w:hAnsi="Times New Roman"/>
          <w:bCs/>
          <w:sz w:val="20"/>
          <w:szCs w:val="20"/>
        </w:rPr>
        <w:fldChar w:fldCharType="begin"/>
      </w:r>
      <w:r w:rsidR="00A7432C">
        <w:rPr>
          <w:rFonts w:ascii="Times New Roman" w:hAnsi="Times New Roman"/>
          <w:bCs/>
          <w:sz w:val="20"/>
          <w:szCs w:val="20"/>
        </w:rPr>
        <w:instrText xml:space="preserve"> REF _Ref83830249 \n \h </w:instrText>
      </w:r>
      <w:r w:rsidR="00A7432C">
        <w:rPr>
          <w:rFonts w:ascii="Times New Roman" w:hAnsi="Times New Roman"/>
          <w:bCs/>
          <w:sz w:val="20"/>
          <w:szCs w:val="20"/>
        </w:rPr>
      </w:r>
      <w:r w:rsidR="00A7432C">
        <w:rPr>
          <w:rFonts w:ascii="Times New Roman" w:hAnsi="Times New Roman"/>
          <w:bCs/>
          <w:sz w:val="20"/>
          <w:szCs w:val="20"/>
        </w:rPr>
        <w:fldChar w:fldCharType="separate"/>
      </w:r>
      <w:r w:rsidR="00A7432C">
        <w:rPr>
          <w:rFonts w:ascii="Times New Roman" w:hAnsi="Times New Roman"/>
          <w:bCs/>
          <w:sz w:val="20"/>
          <w:szCs w:val="20"/>
        </w:rPr>
        <w:t>[4]</w:t>
      </w:r>
      <w:r w:rsidR="00A7432C">
        <w:rPr>
          <w:rFonts w:ascii="Times New Roman" w:hAnsi="Times New Roman"/>
          <w:bCs/>
          <w:sz w:val="20"/>
          <w:szCs w:val="20"/>
        </w:rPr>
        <w:fldChar w:fldCharType="end"/>
      </w:r>
      <w:r w:rsidR="00207F34">
        <w:rPr>
          <w:rFonts w:ascii="Times New Roman" w:hAnsi="Times New Roman"/>
          <w:bCs/>
          <w:sz w:val="20"/>
          <w:szCs w:val="20"/>
        </w:rPr>
        <w:t>, but no consensus was achieved.</w:t>
      </w:r>
    </w:p>
    <w:p w14:paraId="481D9D98" w14:textId="086F8C26" w:rsidR="009E21B7" w:rsidRPr="006C08CF" w:rsidRDefault="009E21B7" w:rsidP="006C08CF">
      <w:pPr>
        <w:pStyle w:val="af3"/>
        <w:widowControl/>
        <w:numPr>
          <w:ilvl w:val="0"/>
          <w:numId w:val="45"/>
        </w:numPr>
        <w:spacing w:after="160" w:line="259" w:lineRule="auto"/>
        <w:ind w:firstLineChars="0"/>
        <w:contextualSpacing/>
        <w:rPr>
          <w:bCs/>
          <w:szCs w:val="20"/>
        </w:rPr>
      </w:pPr>
      <w:r w:rsidRPr="006C08CF">
        <w:rPr>
          <w:rFonts w:ascii="Times New Roman" w:hAnsi="Times New Roman"/>
          <w:b/>
          <w:bCs/>
          <w:sz w:val="20"/>
          <w:szCs w:val="20"/>
        </w:rPr>
        <w:t>Case 2:</w:t>
      </w:r>
      <w:r w:rsidRPr="006C08CF">
        <w:rPr>
          <w:rFonts w:ascii="Times New Roman" w:hAnsi="Times New Roman"/>
          <w:bCs/>
          <w:sz w:val="20"/>
          <w:szCs w:val="20"/>
        </w:rPr>
        <w:t xml:space="preserve"> SCS for </w:t>
      </w:r>
      <w:r w:rsidR="00CC6427">
        <w:rPr>
          <w:rFonts w:ascii="Times New Roman" w:hAnsi="Times New Roman"/>
          <w:bCs/>
          <w:sz w:val="20"/>
          <w:szCs w:val="20"/>
        </w:rPr>
        <w:t xml:space="preserve">the </w:t>
      </w:r>
      <w:r w:rsidRPr="006C08CF">
        <w:rPr>
          <w:rFonts w:ascii="Times New Roman" w:hAnsi="Times New Roman"/>
          <w:bCs/>
          <w:sz w:val="20"/>
          <w:szCs w:val="20"/>
        </w:rPr>
        <w:t>reference cell &gt; SCS for the target PUCCH cell</w:t>
      </w:r>
      <w:r w:rsidR="00CC6427">
        <w:rPr>
          <w:rFonts w:ascii="Times New Roman" w:hAnsi="Times New Roman"/>
          <w:bCs/>
          <w:sz w:val="20"/>
          <w:szCs w:val="20"/>
        </w:rPr>
        <w:t xml:space="preserve">. </w:t>
      </w:r>
      <w:r w:rsidRPr="006C08CF">
        <w:rPr>
          <w:rFonts w:ascii="Times New Roman" w:hAnsi="Times New Roman"/>
          <w:bCs/>
          <w:sz w:val="20"/>
          <w:szCs w:val="20"/>
        </w:rPr>
        <w:t>Multi</w:t>
      </w:r>
      <w:r w:rsidR="00CC6427">
        <w:rPr>
          <w:rFonts w:ascii="Times New Roman" w:hAnsi="Times New Roman"/>
          <w:bCs/>
          <w:sz w:val="20"/>
          <w:szCs w:val="20"/>
        </w:rPr>
        <w:t xml:space="preserve">ple </w:t>
      </w:r>
      <w:r w:rsidRPr="006C08CF">
        <w:rPr>
          <w:rFonts w:ascii="Times New Roman" w:hAnsi="Times New Roman"/>
          <w:bCs/>
          <w:sz w:val="20"/>
          <w:szCs w:val="20"/>
        </w:rPr>
        <w:t>slot</w:t>
      </w:r>
      <w:r w:rsidR="00CC6427">
        <w:rPr>
          <w:rFonts w:ascii="Times New Roman" w:hAnsi="Times New Roman"/>
          <w:bCs/>
          <w:sz w:val="20"/>
          <w:szCs w:val="20"/>
        </w:rPr>
        <w:t>s</w:t>
      </w:r>
      <w:r w:rsidRPr="006C08CF">
        <w:rPr>
          <w:rFonts w:ascii="Times New Roman" w:hAnsi="Times New Roman"/>
          <w:bCs/>
          <w:sz w:val="20"/>
          <w:szCs w:val="20"/>
        </w:rPr>
        <w:t xml:space="preserve"> in </w:t>
      </w:r>
      <w:r w:rsidR="00A7432C">
        <w:rPr>
          <w:rFonts w:ascii="Times New Roman" w:hAnsi="Times New Roman"/>
          <w:bCs/>
          <w:sz w:val="20"/>
          <w:szCs w:val="20"/>
        </w:rPr>
        <w:t>the reference cell</w:t>
      </w:r>
      <w:r w:rsidRPr="006C08CF">
        <w:rPr>
          <w:rFonts w:ascii="Times New Roman" w:hAnsi="Times New Roman"/>
          <w:bCs/>
          <w:sz w:val="20"/>
          <w:szCs w:val="20"/>
        </w:rPr>
        <w:t xml:space="preserve"> overlap with one slot in the target PUCCH cell, discussion is needed on how to </w:t>
      </w:r>
      <w:r w:rsidR="00CC6427">
        <w:rPr>
          <w:rFonts w:ascii="Times New Roman" w:hAnsi="Times New Roman"/>
          <w:bCs/>
          <w:sz w:val="20"/>
          <w:szCs w:val="20"/>
        </w:rPr>
        <w:t>multiplex</w:t>
      </w:r>
      <w:r w:rsidRPr="006C08CF">
        <w:rPr>
          <w:rFonts w:ascii="Times New Roman" w:hAnsi="Times New Roman"/>
          <w:bCs/>
          <w:sz w:val="20"/>
          <w:szCs w:val="20"/>
        </w:rPr>
        <w:t xml:space="preserve"> multiple UCIs </w:t>
      </w:r>
      <w:r w:rsidRPr="006C08CF">
        <w:rPr>
          <w:rFonts w:ascii="Times New Roman" w:hAnsi="Times New Roman"/>
          <w:bCs/>
          <w:sz w:val="20"/>
          <w:szCs w:val="20"/>
        </w:rPr>
        <w:lastRenderedPageBreak/>
        <w:t>from multi</w:t>
      </w:r>
      <w:r w:rsidR="00CC6427">
        <w:rPr>
          <w:rFonts w:ascii="Times New Roman" w:hAnsi="Times New Roman"/>
          <w:bCs/>
          <w:sz w:val="20"/>
          <w:szCs w:val="20"/>
        </w:rPr>
        <w:t xml:space="preserve">ple </w:t>
      </w:r>
      <w:r w:rsidRPr="006C08CF">
        <w:rPr>
          <w:rFonts w:ascii="Times New Roman" w:hAnsi="Times New Roman"/>
          <w:bCs/>
          <w:sz w:val="20"/>
          <w:szCs w:val="20"/>
        </w:rPr>
        <w:t>slot</w:t>
      </w:r>
      <w:r w:rsidR="00CC6427">
        <w:rPr>
          <w:rFonts w:ascii="Times New Roman" w:hAnsi="Times New Roman"/>
          <w:bCs/>
          <w:sz w:val="20"/>
          <w:szCs w:val="20"/>
        </w:rPr>
        <w:t>s</w:t>
      </w:r>
      <w:r w:rsidRPr="006C08CF">
        <w:rPr>
          <w:rFonts w:ascii="Times New Roman" w:hAnsi="Times New Roman"/>
          <w:bCs/>
          <w:sz w:val="20"/>
          <w:szCs w:val="20"/>
        </w:rPr>
        <w:t xml:space="preserve"> in </w:t>
      </w:r>
      <w:r w:rsidR="00A7432C">
        <w:rPr>
          <w:rFonts w:ascii="Times New Roman" w:hAnsi="Times New Roman"/>
          <w:bCs/>
          <w:sz w:val="20"/>
          <w:szCs w:val="20"/>
        </w:rPr>
        <w:t>the reference cell</w:t>
      </w:r>
      <w:r w:rsidRPr="006C08CF">
        <w:rPr>
          <w:rFonts w:ascii="Times New Roman" w:hAnsi="Times New Roman"/>
          <w:bCs/>
          <w:sz w:val="20"/>
          <w:szCs w:val="20"/>
        </w:rPr>
        <w:t xml:space="preserve"> into one slot in the target PUCCH</w:t>
      </w:r>
      <w:r w:rsidR="00CC6427">
        <w:rPr>
          <w:rFonts w:ascii="Times New Roman" w:hAnsi="Times New Roman"/>
          <w:bCs/>
          <w:sz w:val="20"/>
          <w:szCs w:val="20"/>
        </w:rPr>
        <w:t xml:space="preserve"> cell</w:t>
      </w:r>
      <w:r w:rsidRPr="006C08CF">
        <w:rPr>
          <w:rFonts w:ascii="Times New Roman" w:hAnsi="Times New Roman"/>
          <w:bCs/>
          <w:sz w:val="20"/>
          <w:szCs w:val="20"/>
        </w:rPr>
        <w:t xml:space="preserve">. </w:t>
      </w:r>
      <w:r w:rsidR="005665E4">
        <w:rPr>
          <w:rFonts w:ascii="Times New Roman" w:hAnsi="Times New Roman"/>
          <w:bCs/>
          <w:sz w:val="20"/>
          <w:szCs w:val="20"/>
        </w:rPr>
        <w:t xml:space="preserve">Similar issue was discussed during RAN1#106-e meeting, i.e. Question 6.5.6 in </w:t>
      </w:r>
      <w:r w:rsidR="00453C80">
        <w:rPr>
          <w:rFonts w:ascii="Times New Roman" w:hAnsi="Times New Roman"/>
          <w:bCs/>
          <w:sz w:val="20"/>
          <w:szCs w:val="20"/>
        </w:rPr>
        <w:t xml:space="preserve">the final moderator summary </w:t>
      </w:r>
      <w:r w:rsidR="00453C80">
        <w:rPr>
          <w:rFonts w:ascii="Times New Roman" w:hAnsi="Times New Roman"/>
          <w:bCs/>
          <w:sz w:val="20"/>
          <w:szCs w:val="20"/>
        </w:rPr>
        <w:fldChar w:fldCharType="begin"/>
      </w:r>
      <w:r w:rsidR="00453C80">
        <w:rPr>
          <w:rFonts w:ascii="Times New Roman" w:hAnsi="Times New Roman"/>
          <w:bCs/>
          <w:sz w:val="20"/>
          <w:szCs w:val="20"/>
        </w:rPr>
        <w:instrText xml:space="preserve"> REF _Ref83830249 \n \h </w:instrText>
      </w:r>
      <w:r w:rsidR="00453C80">
        <w:rPr>
          <w:rFonts w:ascii="Times New Roman" w:hAnsi="Times New Roman"/>
          <w:bCs/>
          <w:sz w:val="20"/>
          <w:szCs w:val="20"/>
        </w:rPr>
      </w:r>
      <w:r w:rsidR="00453C80">
        <w:rPr>
          <w:rFonts w:ascii="Times New Roman" w:hAnsi="Times New Roman"/>
          <w:bCs/>
          <w:sz w:val="20"/>
          <w:szCs w:val="20"/>
        </w:rPr>
        <w:fldChar w:fldCharType="separate"/>
      </w:r>
      <w:r w:rsidR="00453C80">
        <w:rPr>
          <w:rFonts w:ascii="Times New Roman" w:hAnsi="Times New Roman"/>
          <w:bCs/>
          <w:sz w:val="20"/>
          <w:szCs w:val="20"/>
        </w:rPr>
        <w:t>[4]</w:t>
      </w:r>
      <w:r w:rsidR="00453C80">
        <w:rPr>
          <w:rFonts w:ascii="Times New Roman" w:hAnsi="Times New Roman"/>
          <w:bCs/>
          <w:sz w:val="20"/>
          <w:szCs w:val="20"/>
        </w:rPr>
        <w:fldChar w:fldCharType="end"/>
      </w:r>
      <w:r w:rsidR="005665E4">
        <w:rPr>
          <w:rFonts w:ascii="Times New Roman" w:hAnsi="Times New Roman"/>
          <w:bCs/>
          <w:sz w:val="20"/>
          <w:szCs w:val="20"/>
        </w:rPr>
        <w:t>, but no consensus was achieved.</w:t>
      </w:r>
    </w:p>
    <w:p w14:paraId="6C1A2497" w14:textId="51E47113" w:rsidR="00970DA4" w:rsidRPr="009E21B7" w:rsidRDefault="00970DA4" w:rsidP="008D3565">
      <w:pPr>
        <w:adjustRightInd w:val="0"/>
        <w:snapToGrid w:val="0"/>
        <w:spacing w:beforeLines="50" w:before="120" w:afterLines="50" w:after="120"/>
        <w:jc w:val="both"/>
        <w:rPr>
          <w:rFonts w:eastAsia="宋体"/>
          <w:lang w:val="en-GB" w:eastAsia="zh-CN"/>
        </w:rPr>
      </w:pPr>
      <w:r>
        <w:rPr>
          <w:rFonts w:eastAsia="宋体" w:hint="eastAsia"/>
          <w:lang w:val="en-GB" w:eastAsia="zh-CN"/>
        </w:rPr>
        <w:t>R</w:t>
      </w:r>
      <w:r>
        <w:rPr>
          <w:rFonts w:eastAsia="宋体"/>
          <w:lang w:val="en-GB" w:eastAsia="zh-CN"/>
        </w:rPr>
        <w:t xml:space="preserve">egarding Alt. 3, only Case 1 should be considered. Regarding Alt. 4, only Case 2 should be considered. But it is simpler to choose one from multiple slots for Case 1, than multiplex multiple UCIs from multiple slots for Case 2. </w:t>
      </w:r>
    </w:p>
    <w:p w14:paraId="62E1DE3B" w14:textId="2AF47216" w:rsidR="00877971" w:rsidRDefault="00970DA4" w:rsidP="001A4C85">
      <w:pPr>
        <w:adjustRightInd w:val="0"/>
        <w:snapToGrid w:val="0"/>
        <w:spacing w:beforeLines="50" w:before="120" w:afterLines="50" w:after="120"/>
        <w:jc w:val="both"/>
        <w:rPr>
          <w:rFonts w:eastAsia="宋体"/>
          <w:lang w:val="en-GB" w:eastAsia="zh-CN"/>
        </w:rPr>
      </w:pPr>
      <w:r>
        <w:rPr>
          <w:rFonts w:eastAsia="宋体"/>
          <w:lang w:val="en-GB" w:eastAsia="zh-CN"/>
        </w:rPr>
        <w:t>So from the perspective of simplicity, Alt. 3 is preferred.</w:t>
      </w:r>
      <w:r w:rsidR="0086218A">
        <w:rPr>
          <w:rFonts w:eastAsia="宋体"/>
          <w:lang w:val="en-GB" w:eastAsia="zh-CN"/>
        </w:rPr>
        <w:t xml:space="preserve"> If more flexibility is desirable for gNB, Alt. 2 may also be considered.</w:t>
      </w:r>
    </w:p>
    <w:p w14:paraId="030973DF" w14:textId="3A603465" w:rsidR="0086218A" w:rsidRDefault="0086218A" w:rsidP="0086218A">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the reference cell is </w:t>
      </w:r>
      <w:r w:rsidRPr="0086218A">
        <w:rPr>
          <w:rFonts w:eastAsia="宋体"/>
          <w:b/>
          <w:i/>
          <w:lang w:eastAsia="zh-CN"/>
        </w:rPr>
        <w:t>an RRC configured PUCCH cell having the smallest SCS among PUCCH cells</w:t>
      </w:r>
      <w:r w:rsidRPr="004157D8">
        <w:rPr>
          <w:b/>
          <w:i/>
          <w:lang w:eastAsia="zh-CN"/>
        </w:rPr>
        <w:t>.</w:t>
      </w:r>
    </w:p>
    <w:p w14:paraId="35F82969" w14:textId="1D5775E8" w:rsidR="00735590" w:rsidRPr="006C08CF" w:rsidRDefault="00735590" w:rsidP="006C08CF">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Case 1, the first slot from the multiple slots in the target PUCCH cell overlapping with the same slot in PCell can be chosen for simplicity.</w:t>
      </w:r>
    </w:p>
    <w:p w14:paraId="52095F77" w14:textId="297065D5" w:rsidR="00DA7745" w:rsidRPr="006C08CF" w:rsidRDefault="004043B7" w:rsidP="001A4C85">
      <w:pPr>
        <w:adjustRightInd w:val="0"/>
        <w:snapToGrid w:val="0"/>
        <w:spacing w:beforeLines="50" w:before="120" w:afterLines="50" w:after="120"/>
        <w:jc w:val="both"/>
        <w:rPr>
          <w:rFonts w:eastAsia="宋体"/>
          <w:b/>
          <w:lang w:val="en-GB" w:eastAsia="zh-CN"/>
        </w:rPr>
      </w:pPr>
      <w:r w:rsidRPr="00EC19AA">
        <w:rPr>
          <w:rFonts w:eastAsiaTheme="minorEastAsia"/>
          <w:b/>
          <w:lang w:eastAsia="zh-CN"/>
        </w:rPr>
        <w:t>Q2</w:t>
      </w:r>
      <w:r w:rsidRPr="006C08CF">
        <w:rPr>
          <w:rFonts w:eastAsiaTheme="minorEastAsia"/>
          <w:b/>
          <w:lang w:eastAsia="zh-CN"/>
        </w:rPr>
        <w:t xml:space="preserve">: </w:t>
      </w:r>
      <w:r w:rsidR="00EC19AA" w:rsidRPr="006C08CF">
        <w:rPr>
          <w:rFonts w:eastAsiaTheme="minorEastAsia"/>
          <w:b/>
          <w:lang w:eastAsia="zh-CN"/>
        </w:rPr>
        <w:t xml:space="preserve">Is there any restriction for </w:t>
      </w:r>
      <w:r w:rsidR="0019690F" w:rsidRPr="006C08CF">
        <w:rPr>
          <w:rFonts w:eastAsia="宋体"/>
          <w:b/>
          <w:lang w:val="en-GB" w:eastAsia="zh-CN"/>
        </w:rPr>
        <w:t>configur</w:t>
      </w:r>
      <w:r w:rsidR="00EC19AA" w:rsidRPr="006C08CF">
        <w:rPr>
          <w:rFonts w:eastAsia="宋体"/>
          <w:b/>
          <w:lang w:val="en-GB" w:eastAsia="zh-CN"/>
        </w:rPr>
        <w:t>ing</w:t>
      </w:r>
      <w:r w:rsidR="0019690F" w:rsidRPr="006C08CF">
        <w:rPr>
          <w:rFonts w:eastAsia="宋体"/>
          <w:b/>
          <w:lang w:val="en-GB" w:eastAsia="zh-CN"/>
        </w:rPr>
        <w:t xml:space="preserve"> the K1 set</w:t>
      </w:r>
      <w:r w:rsidR="00EC19AA" w:rsidRPr="006C08CF">
        <w:rPr>
          <w:rFonts w:eastAsia="宋体"/>
          <w:b/>
          <w:lang w:val="en-GB" w:eastAsia="zh-CN"/>
        </w:rPr>
        <w:t xml:space="preserve"> for each PUCCH cell</w:t>
      </w:r>
      <w:r w:rsidR="00622029" w:rsidRPr="006C08CF">
        <w:rPr>
          <w:rFonts w:eastAsia="宋体"/>
          <w:b/>
          <w:lang w:val="en-GB" w:eastAsia="zh-CN"/>
        </w:rPr>
        <w:t xml:space="preserve">? </w:t>
      </w:r>
      <w:r w:rsidR="00EC19AA" w:rsidRPr="006C08CF">
        <w:rPr>
          <w:rFonts w:eastAsia="宋体"/>
          <w:b/>
          <w:lang w:val="en-GB" w:eastAsia="zh-CN"/>
        </w:rPr>
        <w:t>How to construct a HARQ-ACK codebook, especially a Type-1 codebook?</w:t>
      </w:r>
    </w:p>
    <w:p w14:paraId="2D6CC20A" w14:textId="0F221153" w:rsidR="00EC19AA" w:rsidRDefault="00EC19AA"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B</w:t>
      </w:r>
      <w:r>
        <w:rPr>
          <w:rFonts w:eastAsia="宋体"/>
          <w:lang w:val="en-GB" w:eastAsia="zh-CN"/>
        </w:rPr>
        <w:t>ased on the updated agreement achieved during RAN1#106-e meeting, listed as below, it can be understood that K1 set for each PUCCH cell will be configured individually.</w:t>
      </w:r>
    </w:p>
    <w:p w14:paraId="41103E53" w14:textId="71B2814D" w:rsidR="00EC19AA" w:rsidRDefault="00530DB9" w:rsidP="00DA7745">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3BE63E6A">
          <v:shape id="_x0000_s1026" type="#_x0000_t202" style="width:453.15pt;height:78.9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5AB9F883" w14:textId="77777777" w:rsidR="000B2020" w:rsidRPr="00260408" w:rsidRDefault="000B2020" w:rsidP="00EC19AA">
                  <w:pPr>
                    <w:rPr>
                      <w:rFonts w:ascii="Times" w:eastAsia="Batang" w:hAnsi="Times"/>
                      <w:szCs w:val="20"/>
                      <w:highlight w:val="green"/>
                      <w:lang w:eastAsia="zh-CN"/>
                    </w:rPr>
                  </w:pPr>
                  <w:r w:rsidRPr="00260408">
                    <w:rPr>
                      <w:rFonts w:ascii="Times" w:eastAsia="Batang" w:hAnsi="Times"/>
                      <w:szCs w:val="20"/>
                      <w:highlight w:val="green"/>
                      <w:lang w:eastAsia="zh-CN"/>
                    </w:rPr>
                    <w:t>Agreement</w:t>
                  </w:r>
                </w:p>
                <w:p w14:paraId="2B7FB06D" w14:textId="77777777" w:rsidR="000B2020" w:rsidRPr="00260408" w:rsidRDefault="000B2020" w:rsidP="00EC19AA">
                  <w:pPr>
                    <w:rPr>
                      <w:rFonts w:ascii="Times" w:eastAsia="Batang" w:hAnsi="Times"/>
                      <w:szCs w:val="20"/>
                      <w:lang w:eastAsia="zh-CN"/>
                    </w:rPr>
                  </w:pPr>
                  <w:r w:rsidRPr="00260408">
                    <w:rPr>
                      <w:rFonts w:ascii="Times" w:eastAsia="Batang" w:hAnsi="Times"/>
                      <w:szCs w:val="20"/>
                      <w:lang w:eastAsia="zh-CN"/>
                    </w:rPr>
                    <w:t>Update the following RAN1#105-e agreement as (</w:t>
                  </w:r>
                  <w:r w:rsidRPr="00260408">
                    <w:rPr>
                      <w:rFonts w:ascii="Times" w:eastAsia="Batang" w:hAnsi="Times"/>
                      <w:color w:val="FF0000"/>
                      <w:szCs w:val="20"/>
                      <w:lang w:eastAsia="zh-CN"/>
                    </w:rPr>
                    <w:t>RED</w:t>
                  </w:r>
                  <w:r w:rsidRPr="00260408">
                    <w:rPr>
                      <w:rFonts w:ascii="Times" w:eastAsia="Batang" w:hAnsi="Times"/>
                      <w:szCs w:val="20"/>
                      <w:lang w:eastAsia="zh-CN"/>
                    </w:rPr>
                    <w:t xml:space="preserve">):   </w:t>
                  </w:r>
                </w:p>
                <w:p w14:paraId="5CA02295" w14:textId="77777777" w:rsidR="000B2020" w:rsidRPr="00260408" w:rsidRDefault="000B2020" w:rsidP="00EC19AA">
                  <w:pPr>
                    <w:numPr>
                      <w:ilvl w:val="0"/>
                      <w:numId w:val="33"/>
                    </w:numPr>
                    <w:overflowPunct w:val="0"/>
                    <w:autoSpaceDE w:val="0"/>
                    <w:autoSpaceDN w:val="0"/>
                    <w:adjustRightInd w:val="0"/>
                    <w:spacing w:after="180"/>
                    <w:contextualSpacing/>
                    <w:textAlignment w:val="baseline"/>
                    <w:rPr>
                      <w:rFonts w:eastAsia="宋体"/>
                      <w:szCs w:val="20"/>
                      <w:lang w:val="en-GB" w:eastAsia="ja-JP"/>
                    </w:rPr>
                  </w:pPr>
                  <w:r w:rsidRPr="00260408">
                    <w:rPr>
                      <w:rFonts w:eastAsia="宋体"/>
                      <w:szCs w:val="20"/>
                      <w:lang w:val="en-GB" w:eastAsia="ja-JP"/>
                    </w:rPr>
                    <w:t xml:space="preserve">RAN1#105-e Agreement: For PUCCH carrier switching, the PUCCH </w:t>
                  </w:r>
                  <w:r w:rsidRPr="00260408">
                    <w:rPr>
                      <w:rFonts w:eastAsia="宋体"/>
                      <w:strike/>
                      <w:color w:val="FF0000"/>
                      <w:szCs w:val="20"/>
                      <w:lang w:val="en-GB" w:eastAsia="ja-JP"/>
                    </w:rPr>
                    <w:t>resource</w:t>
                  </w:r>
                  <w:r w:rsidRPr="00260408">
                    <w:rPr>
                      <w:rFonts w:eastAsia="宋体"/>
                      <w:color w:val="FF0000"/>
                      <w:szCs w:val="20"/>
                      <w:lang w:val="en-GB" w:eastAsia="ja-JP"/>
                    </w:rPr>
                    <w:t xml:space="preserve"> </w:t>
                  </w:r>
                  <w:r w:rsidRPr="00260408">
                    <w:rPr>
                      <w:rFonts w:eastAsia="宋体"/>
                      <w:szCs w:val="20"/>
                      <w:lang w:val="en-GB" w:eastAsia="ja-JP"/>
                    </w:rPr>
                    <w:t xml:space="preserve">configuration </w:t>
                  </w:r>
                  <w:r w:rsidRPr="00260408">
                    <w:rPr>
                      <w:rFonts w:eastAsia="宋体"/>
                      <w:color w:val="FF0000"/>
                      <w:szCs w:val="20"/>
                      <w:lang w:val="en-GB" w:eastAsia="ja-JP"/>
                    </w:rPr>
                    <w:t xml:space="preserve">(i.e. </w:t>
                  </w:r>
                  <w:r w:rsidRPr="00260408">
                    <w:rPr>
                      <w:rFonts w:eastAsia="宋体"/>
                      <w:i/>
                      <w:iCs/>
                      <w:color w:val="FF0000"/>
                      <w:szCs w:val="20"/>
                      <w:lang w:val="en-GB" w:eastAsia="ja-JP"/>
                    </w:rPr>
                    <w:t>pucch-Config / PUCCH-ConfigurationList</w:t>
                  </w:r>
                  <w:r w:rsidRPr="00260408">
                    <w:rPr>
                      <w:rFonts w:eastAsia="宋体"/>
                      <w:color w:val="FF0000"/>
                      <w:szCs w:val="20"/>
                      <w:lang w:val="en-GB" w:eastAsia="ja-JP"/>
                    </w:rPr>
                    <w:t>)</w:t>
                  </w:r>
                  <w:r w:rsidRPr="00260408">
                    <w:rPr>
                      <w:rFonts w:eastAsia="宋体"/>
                      <w:szCs w:val="20"/>
                      <w:lang w:val="en-GB" w:eastAsia="ja-JP"/>
                    </w:rPr>
                    <w:t xml:space="preserve"> is per UL BWP (i.e. per candidate cell and UL BWP of that specific candidate cell).</w:t>
                  </w:r>
                </w:p>
                <w:p w14:paraId="065B97EE" w14:textId="77777777" w:rsidR="000B2020" w:rsidRPr="00260408" w:rsidRDefault="000B2020" w:rsidP="00EC19AA">
                  <w:pPr>
                    <w:numPr>
                      <w:ilvl w:val="1"/>
                      <w:numId w:val="33"/>
                    </w:numPr>
                    <w:overflowPunct w:val="0"/>
                    <w:autoSpaceDE w:val="0"/>
                    <w:autoSpaceDN w:val="0"/>
                    <w:adjustRightInd w:val="0"/>
                    <w:spacing w:after="180"/>
                    <w:contextualSpacing/>
                    <w:textAlignment w:val="baseline"/>
                    <w:rPr>
                      <w:rFonts w:eastAsia="宋体"/>
                      <w:color w:val="FF0000"/>
                      <w:szCs w:val="20"/>
                      <w:lang w:eastAsia="zh-CN"/>
                    </w:rPr>
                  </w:pPr>
                  <w:r w:rsidRPr="00260408">
                    <w:rPr>
                      <w:rFonts w:eastAsia="宋体"/>
                      <w:color w:val="FF0000"/>
                      <w:szCs w:val="20"/>
                      <w:lang w:val="en-GB" w:eastAsia="ja-JP"/>
                    </w:rPr>
                    <w:t>FFS: CSI and SR</w:t>
                  </w:r>
                </w:p>
                <w:p w14:paraId="29DB2A0D" w14:textId="77777777" w:rsidR="000B2020" w:rsidRPr="0067203F" w:rsidRDefault="000B2020" w:rsidP="00EC19AA">
                  <w:pPr>
                    <w:jc w:val="both"/>
                    <w:rPr>
                      <w:rFonts w:eastAsiaTheme="minorEastAsia"/>
                      <w:lang w:eastAsia="zh-CN"/>
                    </w:rPr>
                  </w:pPr>
                </w:p>
              </w:txbxContent>
            </v:textbox>
            <w10:anchorlock/>
          </v:shape>
        </w:pict>
      </w:r>
    </w:p>
    <w:p w14:paraId="07A86D01" w14:textId="2FA51346" w:rsidR="00EC19AA" w:rsidRDefault="00EC19AA"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B</w:t>
      </w:r>
      <w:r>
        <w:rPr>
          <w:rFonts w:eastAsia="宋体"/>
          <w:lang w:val="en-GB" w:eastAsia="zh-CN"/>
        </w:rPr>
        <w:t>ased on the modified Proposal 6.5 referenced above,</w:t>
      </w:r>
      <w:r w:rsidR="00F940CD">
        <w:rPr>
          <w:rFonts w:eastAsia="宋体"/>
          <w:lang w:val="en-GB" w:eastAsia="zh-CN"/>
        </w:rPr>
        <w:t xml:space="preserve"> </w:t>
      </w:r>
      <w:r w:rsidR="00F940CD" w:rsidRPr="00F940CD">
        <w:rPr>
          <w:rFonts w:eastAsia="宋体"/>
          <w:lang w:val="en-GB" w:eastAsia="zh-CN"/>
        </w:rPr>
        <w:t>the PDSCH to HARQ-ACK offset k1 is interpreted based on the numerology and PUCCH configuration of a reference cell</w:t>
      </w:r>
      <w:r w:rsidR="00F940CD">
        <w:rPr>
          <w:rFonts w:eastAsia="宋体"/>
          <w:lang w:val="en-GB" w:eastAsia="zh-CN"/>
        </w:rPr>
        <w:t>, including the K1 set configured for the reference cell.</w:t>
      </w:r>
    </w:p>
    <w:p w14:paraId="6AE140D0" w14:textId="26F58194" w:rsidR="00F940CD" w:rsidRDefault="00F940CD" w:rsidP="00DA7745">
      <w:pPr>
        <w:adjustRightInd w:val="0"/>
        <w:snapToGrid w:val="0"/>
        <w:spacing w:beforeLines="50" w:before="120" w:afterLines="50" w:after="120"/>
        <w:jc w:val="both"/>
        <w:rPr>
          <w:rFonts w:eastAsia="宋体"/>
          <w:lang w:val="en-GB" w:eastAsia="zh-CN"/>
        </w:rPr>
      </w:pPr>
      <w:r>
        <w:rPr>
          <w:rFonts w:eastAsia="宋体"/>
          <w:lang w:val="en-GB" w:eastAsia="zh-CN"/>
        </w:rPr>
        <w:t>In our opinion, only the K1 set for the reference cell is used to determine the HARQ-ACK timing. So when constructing a Type-1 codebook, the K1 set for the reference cell should also be used, instead of the K1 set for the target PUCCH cell determined based on the time-domain pattern. For simplicity and better understanding, K1 set for other PUCCH cell(s) can be configured to be the same as that for the reference cell.</w:t>
      </w:r>
    </w:p>
    <w:p w14:paraId="3378BF97" w14:textId="0EE080F7" w:rsidR="00F940CD" w:rsidRDefault="00F940CD"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other HARQ-ACK codebook type other than Type-1 codebook, K1 set is not considered when constructing a HARQ-ACK codebook, so no additional issue </w:t>
      </w:r>
      <w:r w:rsidR="00D76D05">
        <w:rPr>
          <w:rFonts w:eastAsia="宋体" w:hint="eastAsia"/>
          <w:lang w:val="en-GB" w:eastAsia="zh-CN"/>
        </w:rPr>
        <w:t>is</w:t>
      </w:r>
      <w:r>
        <w:rPr>
          <w:rFonts w:eastAsia="宋体"/>
          <w:lang w:val="en-GB" w:eastAsia="zh-CN"/>
        </w:rPr>
        <w:t xml:space="preserve"> identified.</w:t>
      </w:r>
    </w:p>
    <w:p w14:paraId="105E5BB8" w14:textId="17C6CF13" w:rsidR="00F940CD" w:rsidRPr="0067203F" w:rsidRDefault="00F940CD" w:rsidP="00F940CD">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19</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w:t>
      </w:r>
      <w:r w:rsidR="00D3167C">
        <w:rPr>
          <w:rFonts w:eastAsia="宋体"/>
          <w:b/>
          <w:i/>
          <w:lang w:eastAsia="zh-CN"/>
        </w:rPr>
        <w:t>the K1 set for the reference cell is used to construct a Type-1 codebook</w:t>
      </w:r>
      <w:r w:rsidRPr="004157D8">
        <w:rPr>
          <w:b/>
          <w:i/>
          <w:lang w:eastAsia="zh-CN"/>
        </w:rPr>
        <w:t>.</w:t>
      </w:r>
    </w:p>
    <w:p w14:paraId="276A1BDE" w14:textId="4102D136" w:rsidR="00D3167C" w:rsidRPr="0067203F" w:rsidRDefault="00D3167C" w:rsidP="00D3167C">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112EE2">
        <w:rPr>
          <w:b/>
          <w:i/>
          <w:noProof/>
          <w:lang w:eastAsia="zh-CN"/>
        </w:rPr>
        <w:t>20</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carrier switching, same K1 set can be configured for each PUCCH cell in a PUCCH cell group</w:t>
      </w:r>
      <w:r w:rsidRPr="004157D8">
        <w:rPr>
          <w:b/>
          <w:i/>
          <w:lang w:eastAsia="zh-CN"/>
        </w:rPr>
        <w:t>.</w:t>
      </w:r>
    </w:p>
    <w:p w14:paraId="669D9A05" w14:textId="54BE8A9E" w:rsidR="00735590" w:rsidRPr="0067203F" w:rsidRDefault="00735590" w:rsidP="00735590">
      <w:pPr>
        <w:adjustRightInd w:val="0"/>
        <w:snapToGrid w:val="0"/>
        <w:spacing w:beforeLines="50" w:before="120" w:afterLines="50" w:after="120"/>
        <w:jc w:val="both"/>
        <w:rPr>
          <w:rFonts w:eastAsia="宋体"/>
          <w:b/>
          <w:lang w:val="en-GB" w:eastAsia="zh-CN"/>
        </w:rPr>
      </w:pPr>
      <w:r w:rsidRPr="0067203F">
        <w:rPr>
          <w:rFonts w:eastAsiaTheme="minorEastAsia"/>
          <w:b/>
          <w:lang w:eastAsia="zh-CN"/>
        </w:rPr>
        <w:t>Q</w:t>
      </w:r>
      <w:r>
        <w:rPr>
          <w:rFonts w:eastAsiaTheme="minorEastAsia"/>
          <w:b/>
          <w:lang w:eastAsia="zh-CN"/>
        </w:rPr>
        <w:t>3</w:t>
      </w:r>
      <w:r w:rsidRPr="0067203F">
        <w:rPr>
          <w:rFonts w:eastAsiaTheme="minorEastAsia"/>
          <w:b/>
          <w:lang w:eastAsia="zh-CN"/>
        </w:rPr>
        <w:t xml:space="preserve">: Is there any </w:t>
      </w:r>
      <w:r>
        <w:rPr>
          <w:rFonts w:eastAsiaTheme="minorEastAsia"/>
          <w:b/>
          <w:lang w:eastAsia="zh-CN"/>
        </w:rPr>
        <w:t>issue for UCI multiplexing/prioritization?</w:t>
      </w:r>
    </w:p>
    <w:p w14:paraId="164CDBC6" w14:textId="3066B62B" w:rsidR="00F940CD" w:rsidRPr="00735590" w:rsidRDefault="00735590" w:rsidP="00DA7745">
      <w:pPr>
        <w:adjustRightInd w:val="0"/>
        <w:snapToGrid w:val="0"/>
        <w:spacing w:beforeLines="50" w:before="120" w:afterLines="50" w:after="120"/>
        <w:jc w:val="both"/>
        <w:rPr>
          <w:rFonts w:eastAsia="宋体"/>
          <w:lang w:val="en-GB" w:eastAsia="zh-CN"/>
        </w:rPr>
      </w:pPr>
      <w:r>
        <w:rPr>
          <w:rFonts w:eastAsia="宋体" w:hint="eastAsia"/>
          <w:lang w:val="en-GB" w:eastAsia="zh-CN"/>
        </w:rPr>
        <w:t>I</w:t>
      </w:r>
      <w:r>
        <w:rPr>
          <w:rFonts w:eastAsia="宋体"/>
          <w:lang w:val="en-GB" w:eastAsia="zh-CN"/>
        </w:rPr>
        <w:t xml:space="preserve">t is common understanding that only one applicable PUCCH cell is defined for each slot of the reference cell. So for a given slot of the reference cell, Rel-15/16 </w:t>
      </w:r>
      <w:r w:rsidRPr="00735590">
        <w:rPr>
          <w:rFonts w:eastAsia="宋体"/>
          <w:lang w:val="en-GB" w:eastAsia="zh-CN"/>
        </w:rPr>
        <w:t xml:space="preserve">UCI multiplexing/prioritization </w:t>
      </w:r>
      <w:r>
        <w:rPr>
          <w:rFonts w:eastAsia="宋体"/>
          <w:lang w:val="en-GB" w:eastAsia="zh-CN"/>
        </w:rPr>
        <w:t>rules can be reused with no change</w:t>
      </w:r>
      <w:r w:rsidR="00196091">
        <w:rPr>
          <w:rFonts w:eastAsia="宋体"/>
          <w:lang w:val="en-GB" w:eastAsia="zh-CN"/>
        </w:rPr>
        <w:t xml:space="preserve"> needed</w:t>
      </w:r>
      <w:r>
        <w:rPr>
          <w:rFonts w:eastAsia="宋体"/>
          <w:lang w:val="en-GB" w:eastAsia="zh-CN"/>
        </w:rPr>
        <w:t>.</w:t>
      </w:r>
    </w:p>
    <w:p w14:paraId="040712FA" w14:textId="19BB2723" w:rsidR="00196091" w:rsidRPr="00B865B7" w:rsidRDefault="00196091" w:rsidP="00196091">
      <w:pPr>
        <w:pStyle w:val="3"/>
        <w:numPr>
          <w:ilvl w:val="0"/>
          <w:numId w:val="0"/>
        </w:numPr>
        <w:spacing w:before="120" w:after="120"/>
        <w:rPr>
          <w:sz w:val="20"/>
          <w:szCs w:val="20"/>
        </w:rPr>
      </w:pPr>
      <w:r w:rsidRPr="00190532">
        <w:rPr>
          <w:rFonts w:hint="eastAsia"/>
          <w:sz w:val="20"/>
          <w:szCs w:val="20"/>
        </w:rPr>
        <w:t>2.</w:t>
      </w:r>
      <w:r>
        <w:rPr>
          <w:sz w:val="20"/>
          <w:szCs w:val="20"/>
        </w:rPr>
        <w:t>4</w:t>
      </w:r>
      <w:r w:rsidRPr="00190532">
        <w:rPr>
          <w:rFonts w:hint="eastAsia"/>
          <w:sz w:val="20"/>
          <w:szCs w:val="20"/>
        </w:rPr>
        <w:t>.</w:t>
      </w:r>
      <w:r w:rsidR="00DD6E7E">
        <w:rPr>
          <w:sz w:val="20"/>
          <w:szCs w:val="20"/>
        </w:rPr>
        <w:t>3</w:t>
      </w:r>
      <w:r w:rsidRPr="00190532">
        <w:rPr>
          <w:rFonts w:hint="eastAsia"/>
          <w:sz w:val="20"/>
          <w:szCs w:val="20"/>
        </w:rPr>
        <w:t xml:space="preserve">. </w:t>
      </w:r>
      <w:r>
        <w:rPr>
          <w:sz w:val="20"/>
          <w:szCs w:val="20"/>
        </w:rPr>
        <w:t xml:space="preserve">Joint operation of dynamic indication and semi-static </w:t>
      </w:r>
      <w:r w:rsidR="00DD6E7E">
        <w:rPr>
          <w:sz w:val="20"/>
          <w:szCs w:val="20"/>
        </w:rPr>
        <w:t>configuration</w:t>
      </w:r>
    </w:p>
    <w:p w14:paraId="0BA96452" w14:textId="77777777" w:rsidR="00D84501" w:rsidRDefault="00D84501" w:rsidP="00DA7745">
      <w:pPr>
        <w:adjustRightInd w:val="0"/>
        <w:snapToGrid w:val="0"/>
        <w:spacing w:beforeLines="50" w:before="120" w:afterLines="50" w:after="120"/>
        <w:jc w:val="both"/>
        <w:rPr>
          <w:rFonts w:eastAsia="宋体"/>
          <w:lang w:val="en-GB" w:eastAsia="zh-CN"/>
        </w:rPr>
      </w:pPr>
      <w:r>
        <w:rPr>
          <w:rFonts w:eastAsia="宋体"/>
          <w:lang w:val="en-GB" w:eastAsia="zh-CN"/>
        </w:rPr>
        <w:t>Regarding joint operation of dynamic indication and semi-static configuration, some rules may be defined.</w:t>
      </w:r>
    </w:p>
    <w:p w14:paraId="1E87D1C1" w14:textId="2297E66C" w:rsidR="00D84501" w:rsidRDefault="00D84501" w:rsidP="00DA7745">
      <w:pPr>
        <w:adjustRightInd w:val="0"/>
        <w:snapToGrid w:val="0"/>
        <w:spacing w:beforeLines="50" w:before="120" w:afterLines="50" w:after="120"/>
        <w:jc w:val="both"/>
        <w:rPr>
          <w:rFonts w:eastAsia="宋体"/>
          <w:lang w:val="en-GB" w:eastAsia="zh-CN"/>
        </w:rPr>
      </w:pPr>
      <w:r>
        <w:rPr>
          <w:rFonts w:eastAsia="宋体"/>
          <w:lang w:val="en-GB" w:eastAsia="zh-CN"/>
        </w:rPr>
        <w:t xml:space="preserve">For example, for DG HARQ-ACK corresponding to non-fallback DCI (i.e. DCI with the PUCCH cell indication field), dynamic indication may be applied. For other UCIs, such as </w:t>
      </w:r>
      <w:r w:rsidRPr="00D84501">
        <w:rPr>
          <w:rFonts w:eastAsia="宋体"/>
          <w:lang w:val="en-GB" w:eastAsia="zh-CN"/>
        </w:rPr>
        <w:t xml:space="preserve">HARQ-ACK without dynamic indication, including SPS HARQ-ACK and/or HARQ-ACK for the PDSCH scheduled by a DCI without the PUCCH cell indication field, </w:t>
      </w:r>
      <w:r>
        <w:rPr>
          <w:rFonts w:eastAsia="宋体"/>
          <w:lang w:val="en-GB" w:eastAsia="zh-CN"/>
        </w:rPr>
        <w:t>SR and CSI, the semi-statically configured time-domain pattern can be used to determine the target PUCCH cell.</w:t>
      </w:r>
      <w:r w:rsidDel="00196091">
        <w:rPr>
          <w:rFonts w:eastAsia="宋体" w:hint="eastAsia"/>
          <w:lang w:val="en-GB" w:eastAsia="zh-CN"/>
        </w:rPr>
        <w:t xml:space="preserve"> </w:t>
      </w:r>
    </w:p>
    <w:p w14:paraId="00A1230D" w14:textId="663A5A92" w:rsidR="00E06A36" w:rsidRPr="00930149" w:rsidRDefault="00E06A36" w:rsidP="00E06A36">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Pr>
          <w:rFonts w:ascii="Arial" w:eastAsia="宋体" w:hAnsi="Arial"/>
          <w:b/>
          <w:szCs w:val="20"/>
          <w:lang w:val="en-GB" w:eastAsia="zh-CN"/>
        </w:rPr>
        <w:lastRenderedPageBreak/>
        <w:t>RRC parameters</w:t>
      </w:r>
    </w:p>
    <w:p w14:paraId="104180BF" w14:textId="06412584" w:rsidR="00505335" w:rsidRDefault="00505335" w:rsidP="00DA7745">
      <w:pPr>
        <w:adjustRightInd w:val="0"/>
        <w:snapToGrid w:val="0"/>
        <w:spacing w:beforeLines="50" w:before="120" w:afterLines="50" w:after="120"/>
        <w:jc w:val="both"/>
        <w:rPr>
          <w:kern w:val="2"/>
          <w:lang w:eastAsia="zh-CN"/>
        </w:rPr>
      </w:pPr>
      <w:r>
        <w:rPr>
          <w:rFonts w:eastAsiaTheme="minorEastAsia" w:hint="eastAsia"/>
          <w:kern w:val="2"/>
          <w:lang w:eastAsia="zh-CN"/>
        </w:rPr>
        <w:t>D</w:t>
      </w:r>
      <w:r>
        <w:rPr>
          <w:rFonts w:eastAsiaTheme="minorEastAsia"/>
          <w:kern w:val="2"/>
          <w:lang w:eastAsia="zh-CN"/>
        </w:rPr>
        <w:t xml:space="preserve">uring </w:t>
      </w:r>
      <w:r w:rsidR="004F146C">
        <w:rPr>
          <w:rFonts w:eastAsiaTheme="minorEastAsia"/>
          <w:kern w:val="2"/>
          <w:lang w:eastAsia="zh-CN"/>
        </w:rPr>
        <w:t xml:space="preserve">the discussion on RRC parameters after RAN1#106-e meeting, there is an issue about </w:t>
      </w:r>
      <w:r w:rsidR="008B7565">
        <w:rPr>
          <w:rFonts w:eastAsiaTheme="minorEastAsia"/>
          <w:kern w:val="2"/>
          <w:lang w:eastAsia="zh-CN"/>
        </w:rPr>
        <w:t>needed</w:t>
      </w:r>
      <w:r w:rsidR="004F146C">
        <w:rPr>
          <w:rFonts w:eastAsiaTheme="minorEastAsia"/>
          <w:kern w:val="2"/>
          <w:lang w:eastAsia="zh-CN"/>
        </w:rPr>
        <w:t xml:space="preserve"> RRC parameters for DCI format 1_2 triggering Rel-16 Type-3 codebook, i.e., if separate RRC parameters such as </w:t>
      </w:r>
      <w:r w:rsidR="004F146C" w:rsidRPr="00C57A4D">
        <w:rPr>
          <w:i/>
          <w:kern w:val="2"/>
          <w:lang w:eastAsia="zh-CN"/>
        </w:rPr>
        <w:t>pdsch-HARQ-ACK-OneShotFeedbackCBGDCI-1-2</w:t>
      </w:r>
      <w:r w:rsidR="004F146C">
        <w:rPr>
          <w:kern w:val="2"/>
          <w:lang w:eastAsia="zh-CN"/>
        </w:rPr>
        <w:t xml:space="preserve"> and </w:t>
      </w:r>
      <w:r w:rsidR="004F146C" w:rsidRPr="00C57A4D">
        <w:rPr>
          <w:i/>
          <w:kern w:val="2"/>
          <w:lang w:eastAsia="zh-CN"/>
        </w:rPr>
        <w:t>pdsch-HARQ-ACK-OneShotFeedbackNDIDCI-1-2</w:t>
      </w:r>
      <w:r w:rsidR="004F146C">
        <w:rPr>
          <w:kern w:val="2"/>
          <w:lang w:eastAsia="zh-CN"/>
        </w:rPr>
        <w:t xml:space="preserve"> are needed to control the content or structure of a Rel-16 Type-3 codebook triggered by a DCI format 1_2 or not.</w:t>
      </w:r>
    </w:p>
    <w:p w14:paraId="0145CA1F" w14:textId="77777777" w:rsidR="00A238D1" w:rsidRPr="005A5281" w:rsidRDefault="008B7565" w:rsidP="00DA7745">
      <w:pPr>
        <w:adjustRightInd w:val="0"/>
        <w:snapToGrid w:val="0"/>
        <w:spacing w:beforeLines="50" w:before="120" w:afterLines="50" w:after="120"/>
        <w:jc w:val="both"/>
        <w:rPr>
          <w:kern w:val="2"/>
          <w:lang w:eastAsia="zh-CN"/>
        </w:rPr>
      </w:pPr>
      <w:r w:rsidRPr="005A5281">
        <w:rPr>
          <w:rFonts w:eastAsiaTheme="minorEastAsia"/>
          <w:kern w:val="2"/>
          <w:lang w:eastAsia="zh-CN"/>
        </w:rPr>
        <w:t xml:space="preserve">Based on the explanation from the moderator, same content or structure of a Rel-16 Type-3 codebook is assumed, no matter it is triggered by a DCI format 1_1 or a DCI format 1_2. But in Rel-16, </w:t>
      </w:r>
      <w:r w:rsidR="00A238D1" w:rsidRPr="005A5281">
        <w:rPr>
          <w:rFonts w:eastAsiaTheme="minorEastAsia"/>
          <w:kern w:val="2"/>
          <w:lang w:eastAsia="zh-CN"/>
        </w:rPr>
        <w:t xml:space="preserve">in addition to separate RRC parameters that have impacts on the size of DCI format 1_2, there are some separate configurations dedicated to DCI format 1_1 or DCI format 1_2 respectively and do not have impacts on the DCI size, e.g. </w:t>
      </w:r>
      <w:r w:rsidR="00A238D1" w:rsidRPr="005A5281">
        <w:rPr>
          <w:i/>
          <w:kern w:val="2"/>
          <w:lang w:eastAsia="zh-CN"/>
        </w:rPr>
        <w:t>mcs-Table</w:t>
      </w:r>
      <w:r w:rsidR="00A238D1" w:rsidRPr="005A5281">
        <w:rPr>
          <w:kern w:val="2"/>
          <w:lang w:eastAsia="zh-CN"/>
        </w:rPr>
        <w:t xml:space="preserve"> for DCI format 1_1 and </w:t>
      </w:r>
      <w:r w:rsidR="00A238D1" w:rsidRPr="005A5281">
        <w:rPr>
          <w:i/>
          <w:kern w:val="2"/>
          <w:lang w:eastAsia="zh-CN"/>
        </w:rPr>
        <w:t>mcs-TableDCI-1-2-r16</w:t>
      </w:r>
      <w:r w:rsidR="00A238D1" w:rsidRPr="005A5281">
        <w:rPr>
          <w:kern w:val="2"/>
          <w:lang w:eastAsia="zh-CN"/>
        </w:rPr>
        <w:t xml:space="preserve"> for DCI format 1_2, or </w:t>
      </w:r>
      <w:r w:rsidR="00A238D1" w:rsidRPr="005A5281">
        <w:rPr>
          <w:i/>
          <w:kern w:val="2"/>
          <w:lang w:eastAsia="zh-CN"/>
        </w:rPr>
        <w:t>vrb-ToPRB-Interleaver</w:t>
      </w:r>
      <w:r w:rsidR="00A238D1" w:rsidRPr="005A5281">
        <w:rPr>
          <w:kern w:val="2"/>
          <w:lang w:eastAsia="zh-CN"/>
        </w:rPr>
        <w:t xml:space="preserve"> for DCI format 1_1 and </w:t>
      </w:r>
      <w:r w:rsidR="00A238D1" w:rsidRPr="005A5281">
        <w:rPr>
          <w:i/>
          <w:kern w:val="2"/>
          <w:lang w:eastAsia="zh-CN"/>
        </w:rPr>
        <w:t>vrb-ToPRB-InterleaverDCI-1-2-r16</w:t>
      </w:r>
      <w:r w:rsidR="00A238D1" w:rsidRPr="005A5281">
        <w:rPr>
          <w:kern w:val="2"/>
          <w:lang w:eastAsia="zh-CN"/>
        </w:rPr>
        <w:t xml:space="preserve"> for DCI format 1_2.</w:t>
      </w:r>
    </w:p>
    <w:p w14:paraId="3C6E791F" w14:textId="78CA4867" w:rsidR="00A238D1" w:rsidRPr="005A5281" w:rsidRDefault="00A238D1" w:rsidP="00DA7745">
      <w:pPr>
        <w:adjustRightInd w:val="0"/>
        <w:snapToGrid w:val="0"/>
        <w:spacing w:beforeLines="50" w:before="120" w:afterLines="50" w:after="120"/>
        <w:jc w:val="both"/>
        <w:rPr>
          <w:rFonts w:eastAsiaTheme="minorEastAsia"/>
          <w:kern w:val="2"/>
          <w:lang w:eastAsia="zh-CN"/>
        </w:rPr>
      </w:pPr>
      <w:r w:rsidRPr="005A5281">
        <w:rPr>
          <w:rFonts w:eastAsiaTheme="minorEastAsia" w:hint="eastAsia"/>
          <w:kern w:val="2"/>
          <w:lang w:eastAsia="zh-CN"/>
        </w:rPr>
        <w:t>T</w:t>
      </w:r>
      <w:r w:rsidRPr="005A5281">
        <w:rPr>
          <w:rFonts w:eastAsiaTheme="minorEastAsia"/>
          <w:kern w:val="2"/>
          <w:lang w:eastAsia="zh-CN"/>
        </w:rPr>
        <w:t xml:space="preserve">herefore, it is desirable to introduce separate RRC parameters, including </w:t>
      </w:r>
      <w:r w:rsidRPr="005A5281">
        <w:rPr>
          <w:i/>
          <w:kern w:val="2"/>
          <w:lang w:eastAsia="zh-CN"/>
        </w:rPr>
        <w:t>pdsch-HARQ-ACK-OneShotFeedbackCBGDCI-1-2</w:t>
      </w:r>
      <w:r w:rsidRPr="005A5281">
        <w:rPr>
          <w:kern w:val="2"/>
          <w:lang w:eastAsia="zh-CN"/>
        </w:rPr>
        <w:t xml:space="preserve"> and </w:t>
      </w:r>
      <w:r w:rsidRPr="005A5281">
        <w:rPr>
          <w:i/>
          <w:kern w:val="2"/>
          <w:lang w:eastAsia="zh-CN"/>
        </w:rPr>
        <w:t>pdsch-HARQ-ACK-OneShotFeedbackNDIDCI-1-2</w:t>
      </w:r>
      <w:r w:rsidRPr="005A5281">
        <w:rPr>
          <w:rFonts w:eastAsiaTheme="minorEastAsia"/>
          <w:kern w:val="2"/>
          <w:lang w:eastAsia="zh-CN"/>
        </w:rPr>
        <w:t xml:space="preserve">, to control the content or structure of a Rel-16 Type-3 codebook triggered by a DCI format 1_2 independently, or </w:t>
      </w:r>
      <w:r w:rsidR="00C03A15">
        <w:rPr>
          <w:rFonts w:eastAsiaTheme="minorEastAsia"/>
          <w:kern w:val="2"/>
          <w:lang w:eastAsia="zh-CN"/>
        </w:rPr>
        <w:t xml:space="preserve">alternatively </w:t>
      </w:r>
      <w:r w:rsidRPr="005A5281">
        <w:rPr>
          <w:rFonts w:eastAsiaTheme="minorEastAsia"/>
          <w:kern w:val="2"/>
          <w:lang w:eastAsia="zh-CN"/>
        </w:rPr>
        <w:t xml:space="preserve">clarify that </w:t>
      </w:r>
      <w:r w:rsidR="00702A90" w:rsidRPr="005A5281">
        <w:rPr>
          <w:rFonts w:eastAsiaTheme="minorEastAsia"/>
          <w:kern w:val="2"/>
          <w:lang w:eastAsia="zh-CN"/>
        </w:rPr>
        <w:t xml:space="preserve">these RRC parameters for DCI format 1_2 reuse the corresponding one defined currently for DCI format 1_1, i.e., </w:t>
      </w:r>
      <w:r w:rsidR="00702A90" w:rsidRPr="005A5281">
        <w:rPr>
          <w:rFonts w:eastAsiaTheme="minorEastAsia"/>
          <w:i/>
          <w:kern w:val="2"/>
          <w:lang w:eastAsia="zh-CN"/>
        </w:rPr>
        <w:t>pdsch-HARQ-ACK-OneShotFeedbackCBG-r16</w:t>
      </w:r>
      <w:r w:rsidR="00702A90" w:rsidRPr="005A5281">
        <w:rPr>
          <w:rFonts w:eastAsiaTheme="minorEastAsia"/>
          <w:kern w:val="2"/>
          <w:lang w:eastAsia="zh-CN"/>
        </w:rPr>
        <w:t xml:space="preserve"> and </w:t>
      </w:r>
      <w:r w:rsidR="00702A90" w:rsidRPr="005A5281">
        <w:rPr>
          <w:rFonts w:eastAsiaTheme="minorEastAsia"/>
          <w:i/>
          <w:kern w:val="2"/>
          <w:lang w:eastAsia="zh-CN"/>
        </w:rPr>
        <w:t>pdsch-HARQ-ACK-OneShotFeedbackNDI-r16</w:t>
      </w:r>
      <w:r w:rsidR="00702A90" w:rsidRPr="005A5281">
        <w:rPr>
          <w:rFonts w:eastAsiaTheme="minorEastAsia"/>
          <w:kern w:val="2"/>
          <w:lang w:eastAsia="zh-CN"/>
        </w:rPr>
        <w:t xml:space="preserve"> are used to control CBG-level HARQ-ACK reporting and NDI reporting respectively, irrespective whether a DCI format 1_1 or a DCI format 1_2 is used to trigger a Rel-16 Type-3 codebook.</w:t>
      </w:r>
    </w:p>
    <w:p w14:paraId="7A7EFB8E" w14:textId="6E0411B5" w:rsidR="00702A90" w:rsidRPr="0067203F" w:rsidRDefault="00702A90" w:rsidP="00702A90">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43AB8">
        <w:rPr>
          <w:b/>
          <w:i/>
          <w:noProof/>
          <w:lang w:eastAsia="zh-CN"/>
        </w:rPr>
        <w:t>21</w:t>
      </w:r>
      <w:r w:rsidRPr="00964D48">
        <w:rPr>
          <w:b/>
          <w:i/>
          <w:lang w:eastAsia="zh-CN"/>
        </w:rPr>
        <w:fldChar w:fldCharType="end"/>
      </w:r>
      <w:r w:rsidRPr="00964D48">
        <w:rPr>
          <w:rFonts w:hint="eastAsia"/>
          <w:b/>
          <w:i/>
          <w:lang w:eastAsia="zh-CN"/>
        </w:rPr>
        <w:t>:</w:t>
      </w:r>
      <w:r w:rsidRPr="001A4C85">
        <w:rPr>
          <w:b/>
          <w:i/>
          <w:lang w:eastAsia="zh-CN"/>
        </w:rPr>
        <w:t xml:space="preserve"> </w:t>
      </w:r>
      <w:r>
        <w:rPr>
          <w:b/>
          <w:i/>
          <w:lang w:eastAsia="zh-CN"/>
        </w:rPr>
        <w:t xml:space="preserve">RAN1 determines to </w:t>
      </w:r>
      <w:r w:rsidRPr="00702A90">
        <w:rPr>
          <w:b/>
          <w:i/>
          <w:lang w:eastAsia="zh-CN"/>
        </w:rPr>
        <w:t xml:space="preserve">introduce separate RRC parameters, including pdsch-HARQ-ACK-OneShotFeedbackCBGDCI-1-2 and pdsch-HARQ-ACK-OneShotFeedbackNDIDCI-1-2, to control the content or structure of a Rel-16 Type-3 codebook triggered by a DCI format 1_2 independently, or </w:t>
      </w:r>
      <w:r w:rsidR="00C03A15">
        <w:rPr>
          <w:b/>
          <w:i/>
          <w:lang w:eastAsia="zh-CN"/>
        </w:rPr>
        <w:t xml:space="preserve">alternatively </w:t>
      </w:r>
      <w:r w:rsidRPr="00702A90">
        <w:rPr>
          <w:b/>
          <w:i/>
          <w:lang w:eastAsia="zh-CN"/>
        </w:rPr>
        <w:t>clarif</w:t>
      </w:r>
      <w:r w:rsidR="00B34545">
        <w:rPr>
          <w:b/>
          <w:i/>
          <w:lang w:eastAsia="zh-CN"/>
        </w:rPr>
        <w:t>ies</w:t>
      </w:r>
      <w:r w:rsidRPr="00702A90">
        <w:rPr>
          <w:b/>
          <w:i/>
          <w:lang w:eastAsia="zh-CN"/>
        </w:rPr>
        <w:t xml:space="preserve"> that these RRC parameters for DCI format 1_2 reuse the corresponding one defined currently for DCI format 1_1</w:t>
      </w:r>
      <w:r w:rsidRPr="004157D8">
        <w:rPr>
          <w:b/>
          <w:i/>
          <w:lang w:eastAsia="zh-CN"/>
        </w:rPr>
        <w:t>.</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t>Conclusion</w:t>
      </w:r>
    </w:p>
    <w:p w14:paraId="2031EFF5" w14:textId="1C1CDF04" w:rsidR="00197A48" w:rsidRDefault="00FF31C4" w:rsidP="00197A48">
      <w:pPr>
        <w:pStyle w:val="a0"/>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5F0FB8">
        <w:rPr>
          <w:rFonts w:eastAsia="宋体"/>
          <w:szCs w:val="20"/>
          <w:lang w:eastAsia="zh-CN"/>
        </w:rPr>
        <w:t>remaining</w:t>
      </w:r>
      <w:r w:rsidR="009E1D57">
        <w:rPr>
          <w:rFonts w:eastAsia="宋体" w:hint="eastAsia"/>
          <w:szCs w:val="20"/>
          <w:lang w:eastAsia="zh-CN"/>
        </w:rPr>
        <w:t xml:space="preserve"> issues</w:t>
      </w:r>
      <w:r w:rsidR="002F134C" w:rsidRPr="00533EF4">
        <w:rPr>
          <w:rFonts w:eastAsia="宋体" w:hint="eastAsia"/>
          <w:szCs w:val="20"/>
          <w:lang w:eastAsia="zh-CN"/>
        </w:rPr>
        <w:t xml:space="preserve"> </w:t>
      </w:r>
      <w:r w:rsidR="002F134C" w:rsidRPr="00533EF4">
        <w:rPr>
          <w:color w:val="000000"/>
          <w:szCs w:val="20"/>
        </w:rPr>
        <w:t xml:space="preserve">on </w:t>
      </w:r>
      <w:r w:rsidR="00533EF4">
        <w:rPr>
          <w:rFonts w:eastAsiaTheme="minorEastAsia" w:hint="eastAsia"/>
          <w:color w:val="000000"/>
          <w:szCs w:val="20"/>
          <w:lang w:eastAsia="zh-CN"/>
        </w:rPr>
        <w:t>HARQ-ACK enhancements for URLLC Rel-17</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made are summarized </w:t>
      </w:r>
      <w:r w:rsidR="00533EF4">
        <w:rPr>
          <w:rFonts w:eastAsiaTheme="minorEastAsia" w:hint="eastAsia"/>
          <w:lang w:eastAsia="zh-CN"/>
        </w:rPr>
        <w:t xml:space="preserve">as </w:t>
      </w:r>
      <w:r w:rsidRPr="00533EF4">
        <w:t>below:</w:t>
      </w:r>
    </w:p>
    <w:p w14:paraId="7A4491F4" w14:textId="77777777" w:rsidR="00112EE2" w:rsidRPr="001E478C" w:rsidRDefault="00112EE2" w:rsidP="00112EE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For determining when to defer from the initial slot/sub-slot, only potential HARQ-ACK multiplexing is considered, and potential multiplexing between/among HARQ-ACK and other UCI type(s) is not considered.</w:t>
      </w:r>
    </w:p>
    <w:p w14:paraId="48E1452D" w14:textId="77777777" w:rsidR="00112EE2" w:rsidRPr="006C08CF" w:rsidRDefault="00112EE2" w:rsidP="00112EE2">
      <w:pPr>
        <w:spacing w:beforeLines="100" w:before="240" w:afterLines="100" w:after="240"/>
        <w:jc w:val="both"/>
        <w:rPr>
          <w:b/>
          <w:i/>
          <w:strike/>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497C9F">
        <w:rPr>
          <w:b/>
          <w:i/>
          <w:lang w:eastAsia="zh-CN"/>
        </w:rPr>
        <w:t xml:space="preserve"> </w:t>
      </w:r>
      <w:r>
        <w:rPr>
          <w:b/>
          <w:i/>
          <w:lang w:eastAsia="zh-CN"/>
        </w:rPr>
        <w:t xml:space="preserve">If it is determined not to defer the SPS HARQ-ACK, </w:t>
      </w:r>
      <w:r w:rsidRPr="00CA6B0A">
        <w:rPr>
          <w:b/>
          <w:i/>
          <w:lang w:eastAsia="zh-CN"/>
        </w:rPr>
        <w:t xml:space="preserve">legacy UCI multiplexing/prioritization rules </w:t>
      </w:r>
      <w:r>
        <w:rPr>
          <w:b/>
          <w:i/>
          <w:lang w:eastAsia="zh-CN"/>
        </w:rPr>
        <w:t xml:space="preserve">should be reused to </w:t>
      </w:r>
      <w:r w:rsidRPr="00CA6B0A">
        <w:rPr>
          <w:b/>
          <w:i/>
          <w:lang w:eastAsia="zh-CN"/>
        </w:rPr>
        <w:t>determine the final PUCCH/PUSCH transmission, as well as the conveyed UCI(s)</w:t>
      </w:r>
      <w:r w:rsidRPr="00973FA4">
        <w:rPr>
          <w:b/>
          <w:i/>
          <w:lang w:eastAsia="zh-CN"/>
        </w:rPr>
        <w:t>.</w:t>
      </w:r>
    </w:p>
    <w:p w14:paraId="26444D51" w14:textId="77777777" w:rsidR="00112EE2" w:rsidRPr="009A2610" w:rsidRDefault="00112EE2" w:rsidP="00112EE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497C9F">
        <w:rPr>
          <w:b/>
          <w:i/>
          <w:lang w:eastAsia="zh-CN"/>
        </w:rPr>
        <w:t xml:space="preserve"> </w:t>
      </w:r>
      <w:r w:rsidRPr="001C6662">
        <w:rPr>
          <w:b/>
          <w:i/>
          <w:lang w:eastAsia="zh-CN"/>
        </w:rPr>
        <w:t>After the target slot/sub-slot is determined</w:t>
      </w:r>
      <w:r>
        <w:rPr>
          <w:b/>
          <w:i/>
          <w:lang w:eastAsia="zh-CN"/>
        </w:rPr>
        <w:t xml:space="preserve">, </w:t>
      </w:r>
      <w:r w:rsidRPr="00CA6B0A">
        <w:rPr>
          <w:b/>
          <w:i/>
          <w:lang w:eastAsia="zh-CN"/>
        </w:rPr>
        <w:t xml:space="preserve">legacy UCI multiplexing/prioritization rules </w:t>
      </w:r>
      <w:r>
        <w:rPr>
          <w:b/>
          <w:i/>
          <w:lang w:eastAsia="zh-CN"/>
        </w:rPr>
        <w:t xml:space="preserve">should be reused in the target slot/sub-slot to </w:t>
      </w:r>
      <w:r w:rsidRPr="00CA6B0A">
        <w:rPr>
          <w:b/>
          <w:i/>
          <w:lang w:eastAsia="zh-CN"/>
        </w:rPr>
        <w:t>determine the final PUCCH/PUSCH transmission, as well as the conveyed UCI(s)</w:t>
      </w:r>
      <w:r w:rsidRPr="00973FA4">
        <w:rPr>
          <w:b/>
          <w:i/>
          <w:lang w:eastAsia="zh-CN"/>
        </w:rPr>
        <w:t>.</w:t>
      </w:r>
    </w:p>
    <w:p w14:paraId="4FB4302E"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Enhanced Type-3 codebook may contain HARQ-ACK of HARQ processes configured for one or more concerned SPS configurations</w:t>
      </w:r>
      <w:r>
        <w:rPr>
          <w:rFonts w:eastAsia="宋体" w:hint="eastAsia"/>
          <w:b/>
          <w:i/>
          <w:lang w:eastAsia="zh-CN"/>
        </w:rPr>
        <w:t>.</w:t>
      </w:r>
    </w:p>
    <w:p w14:paraId="675BDCED"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triggering an enhanced Type-3 codebook, support Option 2, i.e., there is a 1-bit triggering DCI field to indicate whether an enhanced Type-3 codebook is triggered or not by the DCI, and if it indicates triggered and more than one enhanced Type-3 codebook is configured (i.e., M &gt; 1), the DCI does not schedule a PDSCH and some unused field(s) in the DCI is reused/re-interpreted to indicate which enhanced Type-3 codebook is triggered actually</w:t>
      </w:r>
      <w:r>
        <w:rPr>
          <w:rFonts w:eastAsia="宋体" w:hint="eastAsia"/>
          <w:b/>
          <w:i/>
          <w:lang w:eastAsia="zh-CN"/>
        </w:rPr>
        <w:t>.</w:t>
      </w:r>
    </w:p>
    <w:p w14:paraId="22E946F1"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6</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3254A">
        <w:rPr>
          <w:rFonts w:eastAsia="宋体"/>
          <w:b/>
          <w:i/>
          <w:lang w:eastAsia="zh-CN"/>
        </w:rPr>
        <w:t xml:space="preserve">Regarding the triggering signaling for one-shot triggering of HARQ-ACK </w:t>
      </w:r>
      <w:r>
        <w:rPr>
          <w:rFonts w:eastAsia="宋体"/>
          <w:b/>
          <w:i/>
          <w:lang w:eastAsia="zh-CN"/>
        </w:rPr>
        <w:t>re-trans</w:t>
      </w:r>
      <w:r w:rsidRPr="0073254A">
        <w:rPr>
          <w:rFonts w:eastAsia="宋体"/>
          <w:b/>
          <w:i/>
          <w:lang w:eastAsia="zh-CN"/>
        </w:rPr>
        <w:t>mission</w:t>
      </w:r>
      <w:r>
        <w:rPr>
          <w:rFonts w:eastAsia="宋体"/>
          <w:b/>
          <w:i/>
          <w:lang w:eastAsia="zh-CN"/>
        </w:rPr>
        <w:t xml:space="preserve">, support Alt. 3, i.e., there is a 1-bit DCI field to indicate whether </w:t>
      </w:r>
      <w:r w:rsidRPr="0073254A">
        <w:rPr>
          <w:rFonts w:eastAsia="宋体"/>
          <w:b/>
          <w:i/>
          <w:lang w:eastAsia="zh-CN"/>
        </w:rPr>
        <w:t xml:space="preserve">one-shot triggering of HARQ-ACK </w:t>
      </w:r>
      <w:r>
        <w:rPr>
          <w:rFonts w:eastAsia="宋体"/>
          <w:b/>
          <w:i/>
          <w:lang w:eastAsia="zh-CN"/>
        </w:rPr>
        <w:t>re-trans</w:t>
      </w:r>
      <w:r w:rsidRPr="0073254A">
        <w:rPr>
          <w:rFonts w:eastAsia="宋体"/>
          <w:b/>
          <w:i/>
          <w:lang w:eastAsia="zh-CN"/>
        </w:rPr>
        <w:t>mission</w:t>
      </w:r>
      <w:r>
        <w:rPr>
          <w:rFonts w:eastAsia="宋体"/>
          <w:b/>
          <w:i/>
          <w:lang w:eastAsia="zh-CN"/>
        </w:rPr>
        <w:t xml:space="preserve"> is triggered or not by the DCI, and if it indicates triggered, the DCI does not schedule a PDSCH and some unused field(s) in the DCI is reused/re-interpreted to indicate </w:t>
      </w:r>
      <w:r w:rsidRPr="0073254A">
        <w:rPr>
          <w:rFonts w:eastAsia="宋体"/>
          <w:b/>
          <w:i/>
          <w:lang w:eastAsia="zh-CN"/>
        </w:rPr>
        <w:t>the HARQ-ACK codebook / PUCCH occasion to be re-transmitted</w:t>
      </w:r>
      <w:r>
        <w:rPr>
          <w:rFonts w:eastAsia="宋体" w:hint="eastAsia"/>
          <w:b/>
          <w:i/>
          <w:lang w:eastAsia="zh-CN"/>
        </w:rPr>
        <w:t>.</w:t>
      </w:r>
    </w:p>
    <w:p w14:paraId="45FE1503"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7</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For indicating the PUCCH slot offset for</w:t>
      </w:r>
      <w:r w:rsidRPr="0073254A">
        <w:rPr>
          <w:rFonts w:eastAsia="宋体"/>
          <w:b/>
          <w:i/>
          <w:lang w:eastAsia="zh-CN"/>
        </w:rPr>
        <w:t xml:space="preserve"> one-shot triggering of HARQ-ACK </w:t>
      </w:r>
      <w:r>
        <w:rPr>
          <w:rFonts w:eastAsia="宋体"/>
          <w:b/>
          <w:i/>
          <w:lang w:eastAsia="zh-CN"/>
        </w:rPr>
        <w:t>re-trans</w:t>
      </w:r>
      <w:r w:rsidRPr="0073254A">
        <w:rPr>
          <w:rFonts w:eastAsia="宋体"/>
          <w:b/>
          <w:i/>
          <w:lang w:eastAsia="zh-CN"/>
        </w:rPr>
        <w:t>mission</w:t>
      </w:r>
      <w:r>
        <w:rPr>
          <w:rFonts w:eastAsia="宋体"/>
          <w:b/>
          <w:i/>
          <w:lang w:eastAsia="zh-CN"/>
        </w:rPr>
        <w:t xml:space="preserve">, support Alt. 2, i.e., </w:t>
      </w:r>
      <w:r w:rsidRPr="00D95BD2">
        <w:rPr>
          <w:rFonts w:eastAsia="宋体"/>
          <w:b/>
          <w:i/>
          <w:lang w:eastAsia="zh-CN"/>
        </w:rPr>
        <w:t>the PUCCH slot offset defines the offset between the new PUCCH slot for transmission and the PUCCH slot of the HARQ-ACK codebook to be re-transmitted</w:t>
      </w:r>
      <w:r>
        <w:rPr>
          <w:rFonts w:eastAsia="宋体" w:hint="eastAsia"/>
          <w:b/>
          <w:i/>
          <w:lang w:eastAsia="zh-CN"/>
        </w:rPr>
        <w:t>.</w:t>
      </w:r>
    </w:p>
    <w:p w14:paraId="30BFD070" w14:textId="77777777" w:rsidR="00112EE2" w:rsidRDefault="00112EE2" w:rsidP="00112EE2">
      <w:pPr>
        <w:spacing w:beforeLines="100" w:before="240" w:afterLines="100" w:after="240"/>
        <w:jc w:val="both"/>
        <w:rPr>
          <w:rFonts w:eastAsia="宋体"/>
          <w:b/>
          <w:i/>
          <w:lang w:eastAsia="zh-CN"/>
        </w:rPr>
      </w:pPr>
      <w:r w:rsidRPr="00964D48">
        <w:rPr>
          <w:b/>
          <w:i/>
          <w:lang w:eastAsia="zh-CN"/>
        </w:rPr>
        <w:lastRenderedPageBreak/>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8</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New or initial HARQ-ACK to be reported in the same PUCCH slot, if any, is appended to the HARQ-ACK codebook triggered for re-transmission</w:t>
      </w:r>
      <w:r>
        <w:rPr>
          <w:rFonts w:eastAsia="宋体" w:hint="eastAsia"/>
          <w:b/>
          <w:i/>
          <w:lang w:eastAsia="zh-CN"/>
        </w:rPr>
        <w:t>.</w:t>
      </w:r>
    </w:p>
    <w:p w14:paraId="2478F0D2" w14:textId="77777777" w:rsidR="00112EE2" w:rsidRDefault="00112EE2" w:rsidP="00112EE2">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9</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w:t>
      </w:r>
      <w:r>
        <w:rPr>
          <w:rFonts w:eastAsia="宋体"/>
          <w:b/>
          <w:i/>
          <w:lang w:eastAsia="zh-CN"/>
        </w:rPr>
        <w:t>re-trans</w:t>
      </w:r>
      <w:r w:rsidRPr="00583A8D">
        <w:rPr>
          <w:rFonts w:eastAsia="宋体"/>
          <w:b/>
          <w:i/>
          <w:lang w:eastAsia="zh-CN"/>
        </w:rPr>
        <w:t xml:space="preserve">mission of cancelled HARQ-ACK by </w:t>
      </w:r>
      <w:r>
        <w:rPr>
          <w:rFonts w:eastAsia="宋体"/>
          <w:b/>
          <w:i/>
          <w:lang w:eastAsia="zh-CN"/>
        </w:rPr>
        <w:t xml:space="preserve">enhanced </w:t>
      </w:r>
      <w:r w:rsidRPr="00583A8D">
        <w:rPr>
          <w:rFonts w:eastAsia="宋体"/>
          <w:b/>
          <w:i/>
          <w:lang w:eastAsia="zh-CN"/>
        </w:rPr>
        <w:t>Type-2 codebook</w:t>
      </w:r>
      <w:r>
        <w:rPr>
          <w:rFonts w:eastAsia="宋体"/>
          <w:b/>
          <w:i/>
          <w:lang w:eastAsia="zh-CN"/>
        </w:rPr>
        <w:t>.</w:t>
      </w:r>
    </w:p>
    <w:p w14:paraId="4EBB69B3" w14:textId="77777777" w:rsidR="00112EE2" w:rsidRPr="007101BC" w:rsidRDefault="00112EE2" w:rsidP="00112EE2">
      <w:pPr>
        <w:spacing w:beforeLines="50" w:before="120" w:afterLines="50" w:after="12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10</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It can be clarified that for enhanced Type-2 codebook, </w:t>
      </w:r>
      <w:r w:rsidRPr="007101BC">
        <w:rPr>
          <w:rFonts w:eastAsia="宋体"/>
          <w:b/>
          <w:i/>
          <w:lang w:eastAsia="zh-CN"/>
        </w:rPr>
        <w:t>PDSCH grouping is performed for each physical priority respectively, and at most two PDSCH groups are allowed per physical priority.</w:t>
      </w:r>
    </w:p>
    <w:p w14:paraId="6098BAFC"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Support sub-slot based PUCCH repetition </w:t>
      </w:r>
      <w:r w:rsidRPr="00653913">
        <w:rPr>
          <w:rFonts w:eastAsia="宋体"/>
          <w:b/>
          <w:i/>
          <w:lang w:eastAsia="zh-CN"/>
        </w:rPr>
        <w:t>configured with / using nrofSlots</w:t>
      </w:r>
      <w:r>
        <w:rPr>
          <w:rFonts w:eastAsia="宋体"/>
          <w:b/>
          <w:i/>
          <w:lang w:eastAsia="zh-CN"/>
        </w:rPr>
        <w:t xml:space="preserve"> also for other UCI types, including SR and CSI.</w:t>
      </w:r>
    </w:p>
    <w:p w14:paraId="696BC151" w14:textId="77777777" w:rsidR="00112EE2"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6C08CF">
        <w:rPr>
          <w:rFonts w:eastAsia="宋体"/>
          <w:b/>
          <w:i/>
          <w:lang w:eastAsia="zh-CN"/>
        </w:rPr>
        <w:t>T</w:t>
      </w:r>
      <w:r w:rsidRPr="00C32A47">
        <w:rPr>
          <w:rFonts w:eastAsia="宋体"/>
          <w:b/>
          <w:i/>
          <w:lang w:eastAsia="zh-CN"/>
        </w:rPr>
        <w:t>he maximum number of carriers supported for PUCCH carrier switching is two</w:t>
      </w:r>
      <w:r>
        <w:rPr>
          <w:rFonts w:eastAsia="宋体"/>
          <w:b/>
          <w:i/>
          <w:lang w:eastAsia="zh-CN"/>
        </w:rPr>
        <w:t>.</w:t>
      </w:r>
    </w:p>
    <w:p w14:paraId="7C4E078B" w14:textId="77777777" w:rsidR="00112EE2" w:rsidRPr="001A4C85" w:rsidRDefault="00112EE2" w:rsidP="00112EE2">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 xml:space="preserve">For PUCCH carrier switching based on dynamic indication, </w:t>
      </w:r>
      <w:r w:rsidRPr="009C1A56">
        <w:rPr>
          <w:rFonts w:eastAsia="宋体"/>
          <w:b/>
          <w:i/>
          <w:lang w:eastAsia="zh-CN"/>
        </w:rPr>
        <w:t>HARQ-ACK without dynamic indication</w:t>
      </w:r>
      <w:r>
        <w:rPr>
          <w:rFonts w:eastAsia="宋体"/>
          <w:b/>
          <w:i/>
          <w:lang w:eastAsia="zh-CN"/>
        </w:rPr>
        <w:t xml:space="preserve">, including </w:t>
      </w:r>
      <w:r w:rsidRPr="00FF6DD2">
        <w:rPr>
          <w:rFonts w:eastAsia="宋体"/>
          <w:b/>
          <w:i/>
          <w:lang w:eastAsia="zh-CN"/>
        </w:rPr>
        <w:t>SPS HARQ-ACK</w:t>
      </w:r>
      <w:r>
        <w:rPr>
          <w:rFonts w:eastAsia="宋体"/>
          <w:b/>
          <w:i/>
          <w:lang w:eastAsia="zh-CN"/>
        </w:rPr>
        <w:t xml:space="preserve"> and/or </w:t>
      </w:r>
      <w:r w:rsidRPr="009C1A56">
        <w:rPr>
          <w:rFonts w:eastAsia="宋体"/>
          <w:b/>
          <w:i/>
          <w:lang w:eastAsia="zh-CN"/>
        </w:rPr>
        <w:t>HARQ-ACK for the PDSCH scheduled by a DCI without the PUCCH cell indication field</w:t>
      </w:r>
      <w:r>
        <w:rPr>
          <w:rFonts w:eastAsia="宋体"/>
          <w:b/>
          <w:i/>
          <w:lang w:eastAsia="zh-CN"/>
        </w:rPr>
        <w:t xml:space="preserve">, </w:t>
      </w:r>
      <w:r w:rsidRPr="00FF6DD2">
        <w:rPr>
          <w:rFonts w:eastAsia="宋体"/>
          <w:b/>
          <w:i/>
          <w:lang w:eastAsia="zh-CN"/>
        </w:rPr>
        <w:t>may be multiplexed with DG HARQ-ACK</w:t>
      </w:r>
      <w:r>
        <w:rPr>
          <w:rFonts w:eastAsia="宋体"/>
          <w:b/>
          <w:i/>
          <w:lang w:eastAsia="zh-CN"/>
        </w:rPr>
        <w:t xml:space="preserve"> </w:t>
      </w:r>
      <w:r w:rsidRPr="00B067B6">
        <w:rPr>
          <w:rFonts w:eastAsia="宋体"/>
          <w:b/>
          <w:i/>
          <w:lang w:eastAsia="zh-CN"/>
        </w:rPr>
        <w:t xml:space="preserve">corresponding to non-fallback DCI </w:t>
      </w:r>
      <w:r>
        <w:rPr>
          <w:rFonts w:eastAsia="宋体"/>
          <w:b/>
          <w:i/>
          <w:lang w:eastAsia="zh-CN"/>
        </w:rPr>
        <w:t>into a same HARQ-ACK codebook due to overlapping</w:t>
      </w:r>
      <w:r w:rsidRPr="00FF6DD2">
        <w:rPr>
          <w:rFonts w:eastAsia="宋体"/>
          <w:b/>
          <w:i/>
          <w:lang w:eastAsia="zh-CN"/>
        </w:rPr>
        <w:t>, then</w:t>
      </w:r>
      <w:r>
        <w:rPr>
          <w:rFonts w:eastAsia="宋体"/>
          <w:b/>
          <w:i/>
          <w:lang w:eastAsia="zh-CN"/>
        </w:rPr>
        <w:t xml:space="preserve"> the HARQ-ACK codebook is</w:t>
      </w:r>
      <w:r w:rsidRPr="00FF6DD2">
        <w:rPr>
          <w:rFonts w:eastAsia="宋体"/>
          <w:b/>
          <w:i/>
          <w:lang w:eastAsia="zh-CN"/>
        </w:rPr>
        <w:t xml:space="preserve"> transmitted on the target PUCCH cell indicated for </w:t>
      </w:r>
      <w:r>
        <w:rPr>
          <w:rFonts w:eastAsia="宋体"/>
          <w:b/>
          <w:i/>
          <w:lang w:eastAsia="zh-CN"/>
        </w:rPr>
        <w:t xml:space="preserve">the </w:t>
      </w:r>
      <w:r w:rsidRPr="00FF6DD2">
        <w:rPr>
          <w:rFonts w:eastAsia="宋体"/>
          <w:b/>
          <w:i/>
          <w:lang w:eastAsia="zh-CN"/>
        </w:rPr>
        <w:t>DG HARQ-ACK.</w:t>
      </w:r>
    </w:p>
    <w:p w14:paraId="63C88458" w14:textId="77777777" w:rsidR="00112EE2" w:rsidRPr="001A4C85" w:rsidRDefault="00112EE2" w:rsidP="00112EE2">
      <w:pPr>
        <w:spacing w:beforeLines="100" w:before="240" w:afterLines="100" w:after="240"/>
        <w:jc w:val="both"/>
        <w:rPr>
          <w:rFonts w:eastAsia="宋体"/>
          <w:b/>
          <w:i/>
          <w:lang w:eastAsia="zh-CN"/>
        </w:rPr>
      </w:pPr>
      <w:r w:rsidRPr="00AE10E0">
        <w:rPr>
          <w:b/>
          <w:i/>
          <w:lang w:eastAsia="zh-CN"/>
        </w:rPr>
        <w:t xml:space="preserve">Proposal </w:t>
      </w:r>
      <w:r w:rsidRPr="006C08CF">
        <w:rPr>
          <w:b/>
          <w:i/>
          <w:lang w:eastAsia="zh-CN"/>
        </w:rPr>
        <w:fldChar w:fldCharType="begin"/>
      </w:r>
      <w:r w:rsidRPr="00AE10E0">
        <w:rPr>
          <w:b/>
          <w:i/>
          <w:lang w:eastAsia="zh-CN"/>
        </w:rPr>
        <w:instrText xml:space="preserve"> SEQ Proposal \* ARABIC </w:instrText>
      </w:r>
      <w:r w:rsidRPr="006C08CF">
        <w:rPr>
          <w:b/>
          <w:i/>
          <w:lang w:eastAsia="zh-CN"/>
        </w:rPr>
        <w:fldChar w:fldCharType="separate"/>
      </w:r>
      <w:r>
        <w:rPr>
          <w:b/>
          <w:i/>
          <w:noProof/>
          <w:lang w:eastAsia="zh-CN"/>
        </w:rPr>
        <w:t>14</w:t>
      </w:r>
      <w:r w:rsidRPr="006C08CF">
        <w:rPr>
          <w:b/>
          <w:i/>
          <w:lang w:eastAsia="zh-CN"/>
        </w:rPr>
        <w:fldChar w:fldCharType="end"/>
      </w:r>
      <w:r w:rsidRPr="00AE10E0">
        <w:rPr>
          <w:b/>
          <w:i/>
          <w:lang w:eastAsia="zh-CN"/>
        </w:rPr>
        <w:t>:</w:t>
      </w:r>
      <w:r w:rsidRPr="00AE10E0">
        <w:rPr>
          <w:rFonts w:eastAsia="宋体"/>
          <w:lang w:eastAsia="zh-CN"/>
        </w:rPr>
        <w:t xml:space="preserve"> </w:t>
      </w:r>
      <w:r w:rsidRPr="00AE10E0">
        <w:rPr>
          <w:rFonts w:eastAsia="宋体"/>
          <w:b/>
          <w:i/>
          <w:lang w:eastAsia="zh-CN"/>
        </w:rPr>
        <w:t xml:space="preserve">For PUCCH carrier switching based on dynamic indication, </w:t>
      </w:r>
      <w:r w:rsidRPr="006C08CF">
        <w:rPr>
          <w:rFonts w:eastAsia="宋体"/>
          <w:b/>
          <w:i/>
          <w:lang w:eastAsia="zh-CN"/>
        </w:rPr>
        <w:t xml:space="preserve">SPS </w:t>
      </w:r>
      <w:r w:rsidRPr="00AE10E0">
        <w:rPr>
          <w:rFonts w:eastAsia="宋体"/>
          <w:b/>
          <w:i/>
          <w:lang w:eastAsia="zh-CN"/>
        </w:rPr>
        <w:t>HARQ-ACK</w:t>
      </w:r>
      <w:r w:rsidRPr="006C08CF">
        <w:rPr>
          <w:rFonts w:eastAsia="宋体"/>
          <w:b/>
          <w:i/>
          <w:lang w:eastAsia="zh-CN"/>
        </w:rPr>
        <w:t xml:space="preserve"> may be </w:t>
      </w:r>
      <w:r w:rsidRPr="00AE10E0">
        <w:rPr>
          <w:rFonts w:eastAsia="宋体"/>
          <w:b/>
          <w:i/>
          <w:lang w:eastAsia="zh-CN"/>
        </w:rPr>
        <w:t>transmitted on the target PUCCH cell indicated by the activation/release DCI, or, always transmitted on the PCell/PSCell/PUCCH SCell</w:t>
      </w:r>
      <w:r>
        <w:rPr>
          <w:rFonts w:eastAsia="宋体"/>
          <w:b/>
          <w:i/>
          <w:lang w:eastAsia="zh-CN"/>
        </w:rPr>
        <w:t>, when multiplexing with DG HARQ-ACK corresponding to non-fallback DCI is not applicable</w:t>
      </w:r>
      <w:r w:rsidRPr="00AE10E0">
        <w:rPr>
          <w:rFonts w:eastAsia="宋体"/>
          <w:b/>
          <w:i/>
          <w:lang w:eastAsia="zh-CN"/>
        </w:rPr>
        <w:t>.</w:t>
      </w:r>
    </w:p>
    <w:p w14:paraId="1E8A1A6F" w14:textId="77777777" w:rsidR="00112EE2" w:rsidRPr="001A4C85" w:rsidRDefault="00112EE2" w:rsidP="00112EE2">
      <w:pPr>
        <w:spacing w:beforeLines="100" w:before="240" w:afterLines="100" w:after="240"/>
        <w:jc w:val="both"/>
        <w:rPr>
          <w:rFonts w:eastAsia="宋体"/>
          <w:b/>
          <w:i/>
          <w:lang w:eastAsia="zh-CN"/>
        </w:rPr>
      </w:pPr>
      <w:r w:rsidRPr="0067203F">
        <w:rPr>
          <w:b/>
          <w:i/>
          <w:lang w:eastAsia="zh-CN"/>
        </w:rPr>
        <w:t xml:space="preserve">Proposal </w:t>
      </w:r>
      <w:r w:rsidRPr="0067203F">
        <w:rPr>
          <w:b/>
          <w:i/>
          <w:lang w:eastAsia="zh-CN"/>
        </w:rPr>
        <w:fldChar w:fldCharType="begin"/>
      </w:r>
      <w:r w:rsidRPr="0067203F">
        <w:rPr>
          <w:b/>
          <w:i/>
          <w:lang w:eastAsia="zh-CN"/>
        </w:rPr>
        <w:instrText xml:space="preserve"> SEQ Proposal \* ARABIC </w:instrText>
      </w:r>
      <w:r w:rsidRPr="0067203F">
        <w:rPr>
          <w:b/>
          <w:i/>
          <w:lang w:eastAsia="zh-CN"/>
        </w:rPr>
        <w:fldChar w:fldCharType="separate"/>
      </w:r>
      <w:r>
        <w:rPr>
          <w:b/>
          <w:i/>
          <w:noProof/>
          <w:lang w:eastAsia="zh-CN"/>
        </w:rPr>
        <w:t>15</w:t>
      </w:r>
      <w:r w:rsidRPr="0067203F">
        <w:rPr>
          <w:b/>
          <w:i/>
          <w:lang w:eastAsia="zh-CN"/>
        </w:rPr>
        <w:fldChar w:fldCharType="end"/>
      </w:r>
      <w:r w:rsidRPr="0067203F">
        <w:rPr>
          <w:rFonts w:hint="eastAsia"/>
          <w:b/>
          <w:i/>
          <w:lang w:eastAsia="zh-CN"/>
        </w:rPr>
        <w:t>:</w:t>
      </w:r>
      <w:r w:rsidRPr="0067203F">
        <w:rPr>
          <w:rFonts w:eastAsia="宋体" w:hint="eastAsia"/>
          <w:lang w:eastAsia="zh-CN"/>
        </w:rPr>
        <w:t xml:space="preserve"> </w:t>
      </w:r>
      <w:r w:rsidRPr="0067203F">
        <w:rPr>
          <w:rFonts w:eastAsia="宋体"/>
          <w:b/>
          <w:i/>
          <w:lang w:eastAsia="zh-CN"/>
        </w:rPr>
        <w:t xml:space="preserve">For PUCCH carrier switching based on dynamic indication, </w:t>
      </w:r>
      <w:r w:rsidRPr="00AE10E0">
        <w:rPr>
          <w:rFonts w:eastAsia="宋体"/>
          <w:b/>
          <w:i/>
          <w:lang w:eastAsia="zh-CN"/>
        </w:rPr>
        <w:t>HARQ-ACK for the PDSCH scheduled by a DCI without the PUCCH cell indication field</w:t>
      </w:r>
      <w:r w:rsidRPr="0067203F">
        <w:rPr>
          <w:rFonts w:eastAsia="宋体"/>
          <w:b/>
          <w:i/>
          <w:lang w:eastAsia="zh-CN"/>
        </w:rPr>
        <w:t xml:space="preserve"> may be always transmitted on the PCell/PSCell/PUCCH SCelll</w:t>
      </w:r>
      <w:r>
        <w:rPr>
          <w:rFonts w:eastAsia="宋体"/>
          <w:b/>
          <w:i/>
          <w:lang w:eastAsia="zh-CN"/>
        </w:rPr>
        <w:t>, when multiplexing with DG HARQ-ACK corresponding to non-fallback DCI is not applicable</w:t>
      </w:r>
      <w:r w:rsidRPr="0067203F">
        <w:rPr>
          <w:rFonts w:eastAsia="宋体"/>
          <w:b/>
          <w:i/>
          <w:lang w:eastAsia="zh-CN"/>
        </w:rPr>
        <w:t>.</w:t>
      </w:r>
    </w:p>
    <w:p w14:paraId="3324CE78" w14:textId="77777777" w:rsidR="00112EE2" w:rsidRPr="001A4C85" w:rsidRDefault="00112EE2" w:rsidP="00112EE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16</w:t>
      </w:r>
      <w:r w:rsidRPr="00964D48">
        <w:rPr>
          <w:b/>
          <w:i/>
          <w:lang w:eastAsia="zh-CN"/>
        </w:rPr>
        <w:fldChar w:fldCharType="end"/>
      </w:r>
      <w:r w:rsidRPr="00964D48">
        <w:rPr>
          <w:rFonts w:hint="eastAsia"/>
          <w:b/>
          <w:i/>
          <w:lang w:eastAsia="zh-CN"/>
        </w:rPr>
        <w:t>:</w:t>
      </w:r>
      <w:r w:rsidRPr="001A4C85">
        <w:rPr>
          <w:b/>
          <w:i/>
          <w:lang w:eastAsia="zh-CN"/>
        </w:rPr>
        <w:t xml:space="preserve"> For PUCCH carrier switching </w:t>
      </w:r>
      <w:r w:rsidRPr="0067203F">
        <w:rPr>
          <w:rFonts w:eastAsia="宋体"/>
          <w:b/>
          <w:i/>
          <w:lang w:eastAsia="zh-CN"/>
        </w:rPr>
        <w:t>based on dynamic indication</w:t>
      </w:r>
      <w:r w:rsidRPr="001A4C85">
        <w:rPr>
          <w:b/>
          <w:i/>
          <w:lang w:eastAsia="zh-CN"/>
        </w:rPr>
        <w:t xml:space="preserve">, </w:t>
      </w:r>
      <w:r w:rsidRPr="009B64E7">
        <w:rPr>
          <w:b/>
          <w:i/>
          <w:lang w:eastAsia="zh-CN"/>
        </w:rPr>
        <w:t>HARQ-ACK without dynamic indication</w:t>
      </w:r>
      <w:r>
        <w:rPr>
          <w:b/>
          <w:i/>
          <w:lang w:eastAsia="zh-CN"/>
        </w:rPr>
        <w:t xml:space="preserve"> (</w:t>
      </w:r>
      <w:r>
        <w:rPr>
          <w:rFonts w:eastAsia="宋体"/>
          <w:b/>
          <w:i/>
          <w:lang w:eastAsia="zh-CN"/>
        </w:rPr>
        <w:t xml:space="preserve">including </w:t>
      </w:r>
      <w:r w:rsidRPr="00FF6DD2">
        <w:rPr>
          <w:rFonts w:eastAsia="宋体"/>
          <w:b/>
          <w:i/>
          <w:lang w:eastAsia="zh-CN"/>
        </w:rPr>
        <w:t>SPS HARQ-ACK</w:t>
      </w:r>
      <w:r>
        <w:rPr>
          <w:rFonts w:eastAsia="宋体"/>
          <w:b/>
          <w:i/>
          <w:lang w:eastAsia="zh-CN"/>
        </w:rPr>
        <w:t xml:space="preserve"> and/or </w:t>
      </w:r>
      <w:r w:rsidRPr="009C1A56">
        <w:rPr>
          <w:rFonts w:eastAsia="宋体"/>
          <w:b/>
          <w:i/>
          <w:lang w:eastAsia="zh-CN"/>
        </w:rPr>
        <w:t>HARQ-ACK for the PDSCH scheduled by a DCI without the PUCCH cell indication field</w:t>
      </w:r>
      <w:r w:rsidRPr="001A4C85" w:rsidDel="009B64E7">
        <w:rPr>
          <w:b/>
          <w:i/>
          <w:lang w:eastAsia="zh-CN"/>
        </w:rPr>
        <w:t xml:space="preserve"> </w:t>
      </w:r>
      <w:r>
        <w:rPr>
          <w:b/>
          <w:i/>
          <w:lang w:eastAsia="zh-CN"/>
        </w:rPr>
        <w:t>)</w:t>
      </w:r>
      <w:r w:rsidRPr="001A4C85">
        <w:rPr>
          <w:b/>
          <w:i/>
          <w:lang w:eastAsia="zh-CN"/>
        </w:rPr>
        <w:t xml:space="preserve">, SR or CSI may be configured or indicated to be transmitted on </w:t>
      </w:r>
      <w:r>
        <w:rPr>
          <w:b/>
          <w:i/>
          <w:lang w:eastAsia="zh-CN"/>
        </w:rPr>
        <w:t xml:space="preserve">same or </w:t>
      </w:r>
      <w:r w:rsidRPr="004157D8">
        <w:rPr>
          <w:b/>
          <w:i/>
          <w:lang w:eastAsia="zh-CN"/>
        </w:rPr>
        <w:t>different PUCCH cell(s).</w:t>
      </w:r>
    </w:p>
    <w:p w14:paraId="0078F484" w14:textId="77777777" w:rsidR="00112EE2" w:rsidRPr="006C08CF" w:rsidRDefault="00112EE2" w:rsidP="00112EE2">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17</w:t>
      </w:r>
      <w:r w:rsidRPr="00964D48">
        <w:rPr>
          <w:b/>
          <w:i/>
          <w:lang w:eastAsia="zh-CN"/>
        </w:rPr>
        <w:fldChar w:fldCharType="end"/>
      </w:r>
      <w:r w:rsidRPr="00964D48">
        <w:rPr>
          <w:rFonts w:hint="eastAsia"/>
          <w:b/>
          <w:i/>
          <w:lang w:eastAsia="zh-CN"/>
        </w:rPr>
        <w:t>:</w:t>
      </w:r>
      <w:r w:rsidRPr="001A4C85">
        <w:rPr>
          <w:b/>
          <w:i/>
          <w:lang w:eastAsia="zh-CN"/>
        </w:rPr>
        <w:t xml:space="preserve"> </w:t>
      </w:r>
      <w:r>
        <w:rPr>
          <w:b/>
          <w:i/>
          <w:lang w:eastAsia="zh-CN"/>
        </w:rPr>
        <w:t>M</w:t>
      </w:r>
      <w:r w:rsidRPr="00F42FC0">
        <w:rPr>
          <w:b/>
          <w:i/>
          <w:lang w:eastAsia="zh-CN"/>
        </w:rPr>
        <w:t>ultiplexing/prioritization mechanism(s) in Rel-15/16 can be extended so that UCIs</w:t>
      </w:r>
      <w:r>
        <w:rPr>
          <w:b/>
          <w:i/>
          <w:lang w:eastAsia="zh-CN"/>
        </w:rPr>
        <w:t xml:space="preserve"> </w:t>
      </w:r>
      <w:r w:rsidRPr="00F42FC0">
        <w:rPr>
          <w:b/>
          <w:i/>
          <w:lang w:eastAsia="zh-CN"/>
        </w:rPr>
        <w:t>coming from same/different cell(s) and overlapping in time domain</w:t>
      </w:r>
      <w:r>
        <w:rPr>
          <w:b/>
          <w:i/>
          <w:lang w:eastAsia="zh-CN"/>
        </w:rPr>
        <w:t xml:space="preserve"> </w:t>
      </w:r>
      <w:r w:rsidRPr="00F42FC0">
        <w:rPr>
          <w:b/>
          <w:i/>
          <w:lang w:eastAsia="zh-CN"/>
        </w:rPr>
        <w:t>can be multiplexed or prioritized by reusing legacy rules</w:t>
      </w:r>
      <w:r w:rsidRPr="004157D8">
        <w:rPr>
          <w:b/>
          <w:i/>
          <w:lang w:eastAsia="zh-CN"/>
        </w:rPr>
        <w:t>.</w:t>
      </w:r>
    </w:p>
    <w:p w14:paraId="1086893F" w14:textId="77777777" w:rsidR="00112EE2" w:rsidRDefault="00112EE2" w:rsidP="00112EE2">
      <w:pPr>
        <w:spacing w:beforeLines="100" w:before="240" w:afterLines="100" w:after="240"/>
        <w:jc w:val="both"/>
        <w:rPr>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18</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 xml:space="preserve">For semi-static PUCCH carrier switching, the reference cell is </w:t>
      </w:r>
      <w:r w:rsidRPr="0086218A">
        <w:rPr>
          <w:rFonts w:eastAsia="宋体"/>
          <w:b/>
          <w:i/>
          <w:lang w:eastAsia="zh-CN"/>
        </w:rPr>
        <w:t>an RRC configured PUCCH cell having the smallest SCS among PUCCH cells</w:t>
      </w:r>
      <w:r w:rsidRPr="004157D8">
        <w:rPr>
          <w:b/>
          <w:i/>
          <w:lang w:eastAsia="zh-CN"/>
        </w:rPr>
        <w:t>.</w:t>
      </w:r>
    </w:p>
    <w:p w14:paraId="48C456EE" w14:textId="77777777" w:rsidR="00112EE2" w:rsidRPr="0067203F" w:rsidRDefault="00112EE2" w:rsidP="00112EE2">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19</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carrier switching, the K1 set for the reference cell is used to construct a Type-1 codebook</w:t>
      </w:r>
      <w:r w:rsidRPr="004157D8">
        <w:rPr>
          <w:b/>
          <w:i/>
          <w:lang w:eastAsia="zh-CN"/>
        </w:rPr>
        <w:t>.</w:t>
      </w:r>
    </w:p>
    <w:p w14:paraId="2F47B244" w14:textId="77777777" w:rsidR="00112EE2" w:rsidRPr="0067203F" w:rsidRDefault="00112EE2" w:rsidP="00112EE2">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20</w:t>
      </w:r>
      <w:r w:rsidRPr="00964D48">
        <w:rPr>
          <w:b/>
          <w:i/>
          <w:lang w:eastAsia="zh-CN"/>
        </w:rPr>
        <w:fldChar w:fldCharType="end"/>
      </w:r>
      <w:r w:rsidRPr="00964D48">
        <w:rPr>
          <w:rFonts w:hint="eastAsia"/>
          <w:b/>
          <w:i/>
          <w:lang w:eastAsia="zh-CN"/>
        </w:rPr>
        <w:t>:</w:t>
      </w:r>
      <w:r w:rsidRPr="001A4C85">
        <w:rPr>
          <w:b/>
          <w:i/>
          <w:lang w:eastAsia="zh-CN"/>
        </w:rPr>
        <w:t xml:space="preserve"> </w:t>
      </w:r>
      <w:r>
        <w:rPr>
          <w:rFonts w:eastAsia="宋体"/>
          <w:b/>
          <w:i/>
          <w:lang w:eastAsia="zh-CN"/>
        </w:rPr>
        <w:t>For semi-static PUCCH carrier switching, same K1 set can be configured for each PUCCH cell in a PUCCH cell group</w:t>
      </w:r>
      <w:r w:rsidRPr="004157D8">
        <w:rPr>
          <w:b/>
          <w:i/>
          <w:lang w:eastAsia="zh-CN"/>
        </w:rPr>
        <w:t>.</w:t>
      </w:r>
    </w:p>
    <w:p w14:paraId="4601337C" w14:textId="77777777" w:rsidR="00943AB8" w:rsidRPr="0067203F" w:rsidRDefault="00943AB8" w:rsidP="00943AB8">
      <w:pPr>
        <w:spacing w:beforeLines="100" w:before="240" w:afterLines="100" w:after="240"/>
        <w:jc w:val="both"/>
        <w:rPr>
          <w:rFonts w:eastAsiaTheme="minorEastAsia"/>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21</w:t>
      </w:r>
      <w:r w:rsidRPr="00964D48">
        <w:rPr>
          <w:b/>
          <w:i/>
          <w:lang w:eastAsia="zh-CN"/>
        </w:rPr>
        <w:fldChar w:fldCharType="end"/>
      </w:r>
      <w:r w:rsidRPr="00964D48">
        <w:rPr>
          <w:rFonts w:hint="eastAsia"/>
          <w:b/>
          <w:i/>
          <w:lang w:eastAsia="zh-CN"/>
        </w:rPr>
        <w:t>:</w:t>
      </w:r>
      <w:r w:rsidRPr="001A4C85">
        <w:rPr>
          <w:b/>
          <w:i/>
          <w:lang w:eastAsia="zh-CN"/>
        </w:rPr>
        <w:t xml:space="preserve"> </w:t>
      </w:r>
      <w:r>
        <w:rPr>
          <w:b/>
          <w:i/>
          <w:lang w:eastAsia="zh-CN"/>
        </w:rPr>
        <w:t xml:space="preserve">RAN1 determines to </w:t>
      </w:r>
      <w:r w:rsidRPr="00702A90">
        <w:rPr>
          <w:b/>
          <w:i/>
          <w:lang w:eastAsia="zh-CN"/>
        </w:rPr>
        <w:t>introduce separate RRC parameters, including pdsch-HARQ-ACK-OneShotFeedbackCBGDCI-1-2 and pdsch-HARQ-ACK-OneShotFeedbackNDIDCI-1-2, to control the content or structure of a Rel-16 Type-3 codebook triggered by a DCI format 1_2 independently, or clarif</w:t>
      </w:r>
      <w:r>
        <w:rPr>
          <w:b/>
          <w:i/>
          <w:lang w:eastAsia="zh-CN"/>
        </w:rPr>
        <w:t>ies</w:t>
      </w:r>
      <w:r w:rsidRPr="00702A90">
        <w:rPr>
          <w:b/>
          <w:i/>
          <w:lang w:eastAsia="zh-CN"/>
        </w:rPr>
        <w:t xml:space="preserve"> that these RRC parameters for DCI format 1_2 reuse the corresponding one defined currently for DCI format 1_1</w:t>
      </w:r>
      <w:r w:rsidRPr="004157D8">
        <w:rPr>
          <w:b/>
          <w:i/>
          <w:lang w:eastAsia="zh-CN"/>
        </w:rPr>
        <w:t>.</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r>
        <w:rPr>
          <w:rFonts w:hint="eastAsia"/>
          <w:b w:val="0"/>
          <w:bCs w:val="0"/>
          <w:kern w:val="0"/>
          <w:sz w:val="36"/>
          <w:szCs w:val="20"/>
          <w:lang w:val="fr-FR"/>
        </w:rPr>
        <w:t>References</w:t>
      </w:r>
    </w:p>
    <w:bookmarkEnd w:id="3"/>
    <w:bookmarkEnd w:id="4"/>
    <w:p w14:paraId="4379CFED" w14:textId="218C298A" w:rsidR="00BD1688" w:rsidRDefault="001F1E9F" w:rsidP="00BD1688">
      <w:pPr>
        <w:pStyle w:val="a0"/>
        <w:numPr>
          <w:ilvl w:val="0"/>
          <w:numId w:val="6"/>
        </w:numPr>
        <w:rPr>
          <w:rFonts w:eastAsia="宋体"/>
          <w:szCs w:val="20"/>
          <w:lang w:eastAsia="zh-CN"/>
        </w:rPr>
      </w:pPr>
      <w:r>
        <w:rPr>
          <w:rFonts w:eastAsia="宋体" w:hint="eastAsia"/>
          <w:szCs w:val="20"/>
          <w:lang w:eastAsia="zh-CN"/>
        </w:rPr>
        <w:t xml:space="preserve">RP-201310, </w:t>
      </w:r>
      <w:r w:rsidRPr="001F1E9F">
        <w:rPr>
          <w:rFonts w:eastAsia="宋体"/>
          <w:szCs w:val="20"/>
          <w:lang w:eastAsia="zh-CN"/>
        </w:rPr>
        <w:t>Revised WID: Enhanced Industrial Internet of Things (IoT) and ultra-reliable and low latency communication (URLLC) support for NR</w:t>
      </w:r>
      <w:r w:rsidR="00972FFB" w:rsidRPr="00972FFB">
        <w:rPr>
          <w:rFonts w:eastAsia="宋体"/>
          <w:szCs w:val="20"/>
          <w:lang w:eastAsia="zh-CN"/>
        </w:rPr>
        <w:t xml:space="preserve">, </w:t>
      </w:r>
      <w:r>
        <w:rPr>
          <w:rFonts w:eastAsia="宋体" w:hint="eastAsia"/>
          <w:szCs w:val="20"/>
          <w:lang w:eastAsia="zh-CN"/>
        </w:rPr>
        <w:t xml:space="preserve">July, </w:t>
      </w:r>
      <w:r w:rsidR="00972FFB" w:rsidRPr="00972FFB">
        <w:rPr>
          <w:rFonts w:eastAsia="宋体"/>
          <w:szCs w:val="20"/>
          <w:lang w:eastAsia="zh-CN"/>
        </w:rPr>
        <w:t>20</w:t>
      </w:r>
      <w:r>
        <w:rPr>
          <w:rFonts w:eastAsia="宋体" w:hint="eastAsia"/>
          <w:szCs w:val="20"/>
          <w:lang w:eastAsia="zh-CN"/>
        </w:rPr>
        <w:t>20</w:t>
      </w:r>
      <w:r w:rsidR="00BD1688">
        <w:rPr>
          <w:rFonts w:eastAsia="宋体" w:hint="eastAsia"/>
          <w:szCs w:val="20"/>
          <w:lang w:eastAsia="zh-CN"/>
        </w:rPr>
        <w:t>.</w:t>
      </w:r>
    </w:p>
    <w:p w14:paraId="19226389" w14:textId="64D250C4" w:rsidR="00C05F2E" w:rsidRDefault="00C05F2E" w:rsidP="00BD1688">
      <w:pPr>
        <w:pStyle w:val="a0"/>
        <w:numPr>
          <w:ilvl w:val="0"/>
          <w:numId w:val="6"/>
        </w:numPr>
        <w:rPr>
          <w:rFonts w:eastAsia="宋体"/>
          <w:szCs w:val="20"/>
          <w:lang w:eastAsia="zh-CN"/>
        </w:rPr>
      </w:pPr>
      <w:bookmarkStart w:id="8" w:name="_Ref83650534"/>
      <w:r w:rsidRPr="00C05F2E">
        <w:rPr>
          <w:rFonts w:eastAsia="宋体"/>
          <w:szCs w:val="20"/>
          <w:lang w:eastAsia="zh-CN"/>
        </w:rPr>
        <w:t>R1-2106962</w:t>
      </w:r>
      <w:r>
        <w:rPr>
          <w:rFonts w:eastAsia="宋体"/>
          <w:szCs w:val="20"/>
          <w:lang w:eastAsia="zh-CN"/>
        </w:rPr>
        <w:t xml:space="preserve">, </w:t>
      </w:r>
      <w:r w:rsidRPr="00C05F2E">
        <w:rPr>
          <w:rFonts w:eastAsia="宋体"/>
          <w:szCs w:val="20"/>
          <w:lang w:eastAsia="zh-CN"/>
        </w:rPr>
        <w:t>UE feedback enhancements for HARQ-ACK</w:t>
      </w:r>
      <w:r>
        <w:rPr>
          <w:rFonts w:eastAsia="宋体"/>
          <w:szCs w:val="20"/>
          <w:lang w:eastAsia="zh-CN"/>
        </w:rPr>
        <w:t>, CATT, RAN1#106-e.</w:t>
      </w:r>
      <w:bookmarkEnd w:id="8"/>
    </w:p>
    <w:p w14:paraId="73716DFB" w14:textId="12117F7D" w:rsidR="00C05F2E" w:rsidRDefault="00C05F2E" w:rsidP="00BD1688">
      <w:pPr>
        <w:pStyle w:val="a0"/>
        <w:numPr>
          <w:ilvl w:val="0"/>
          <w:numId w:val="6"/>
        </w:numPr>
        <w:rPr>
          <w:rFonts w:eastAsia="宋体"/>
          <w:szCs w:val="20"/>
          <w:lang w:eastAsia="zh-CN"/>
        </w:rPr>
      </w:pPr>
      <w:bookmarkStart w:id="9" w:name="_Ref83650541"/>
      <w:r w:rsidRPr="00C05F2E">
        <w:rPr>
          <w:rFonts w:eastAsia="宋体"/>
          <w:szCs w:val="20"/>
          <w:lang w:eastAsia="zh-CN"/>
        </w:rPr>
        <w:t>R1-2106636</w:t>
      </w:r>
      <w:r>
        <w:rPr>
          <w:rFonts w:eastAsia="宋体"/>
          <w:szCs w:val="20"/>
          <w:lang w:eastAsia="zh-CN"/>
        </w:rPr>
        <w:t xml:space="preserve">, </w:t>
      </w:r>
      <w:r w:rsidRPr="00C05F2E">
        <w:rPr>
          <w:rFonts w:eastAsia="宋体"/>
          <w:szCs w:val="20"/>
          <w:lang w:eastAsia="zh-CN"/>
        </w:rPr>
        <w:t>HARQ-ACK Feedback Enhancements for URLLC/IIoT</w:t>
      </w:r>
      <w:r>
        <w:rPr>
          <w:rFonts w:eastAsia="宋体"/>
          <w:szCs w:val="20"/>
          <w:lang w:eastAsia="zh-CN"/>
        </w:rPr>
        <w:t xml:space="preserve">, </w:t>
      </w:r>
      <w:r w:rsidRPr="00C05F2E">
        <w:rPr>
          <w:rFonts w:eastAsia="宋体"/>
          <w:szCs w:val="20"/>
          <w:lang w:eastAsia="zh-CN"/>
        </w:rPr>
        <w:t>Nokia, Nokia Shanghai Bell</w:t>
      </w:r>
      <w:r>
        <w:rPr>
          <w:rFonts w:eastAsia="宋体"/>
          <w:szCs w:val="20"/>
          <w:lang w:eastAsia="zh-CN"/>
        </w:rPr>
        <w:t xml:space="preserve">, </w:t>
      </w:r>
      <w:r w:rsidRPr="00C05F2E">
        <w:rPr>
          <w:rFonts w:eastAsia="宋体"/>
          <w:szCs w:val="20"/>
          <w:lang w:eastAsia="zh-CN"/>
        </w:rPr>
        <w:t>RAN1#106-e.</w:t>
      </w:r>
      <w:bookmarkEnd w:id="9"/>
    </w:p>
    <w:p w14:paraId="4454AB70" w14:textId="351DDB67" w:rsidR="005665E4" w:rsidRDefault="005665E4" w:rsidP="00BD1688">
      <w:pPr>
        <w:pStyle w:val="a0"/>
        <w:numPr>
          <w:ilvl w:val="0"/>
          <w:numId w:val="6"/>
        </w:numPr>
        <w:rPr>
          <w:rFonts w:eastAsia="宋体"/>
          <w:szCs w:val="20"/>
          <w:lang w:eastAsia="zh-CN"/>
        </w:rPr>
      </w:pPr>
      <w:bookmarkStart w:id="10" w:name="_Ref83830249"/>
      <w:r w:rsidRPr="005665E4">
        <w:rPr>
          <w:rFonts w:eastAsia="宋体"/>
          <w:szCs w:val="20"/>
          <w:lang w:eastAsia="zh-CN"/>
        </w:rPr>
        <w:lastRenderedPageBreak/>
        <w:t>R1-2108547</w:t>
      </w:r>
      <w:r>
        <w:rPr>
          <w:rFonts w:eastAsia="宋体"/>
          <w:szCs w:val="20"/>
          <w:lang w:eastAsia="zh-CN"/>
        </w:rPr>
        <w:t xml:space="preserve">, </w:t>
      </w:r>
      <w:r w:rsidRPr="005665E4">
        <w:rPr>
          <w:rFonts w:eastAsia="宋体"/>
          <w:szCs w:val="20"/>
          <w:lang w:eastAsia="zh-CN"/>
        </w:rPr>
        <w:t>Final moderator summary on HARQ-ACK feedback enhancements for NR Rel-17 URLLC/IIoT</w:t>
      </w:r>
      <w:r>
        <w:rPr>
          <w:rFonts w:eastAsia="宋体"/>
          <w:szCs w:val="20"/>
          <w:lang w:eastAsia="zh-CN"/>
        </w:rPr>
        <w:t xml:space="preserve">, </w:t>
      </w:r>
      <w:r w:rsidRPr="00C05F2E">
        <w:rPr>
          <w:rFonts w:eastAsia="宋体"/>
          <w:szCs w:val="20"/>
          <w:lang w:eastAsia="zh-CN"/>
        </w:rPr>
        <w:t>Nokia, Nokia Shanghai Bell</w:t>
      </w:r>
      <w:r>
        <w:rPr>
          <w:rFonts w:eastAsia="宋体"/>
          <w:szCs w:val="20"/>
          <w:lang w:eastAsia="zh-CN"/>
        </w:rPr>
        <w:t xml:space="preserve">, </w:t>
      </w:r>
      <w:r w:rsidRPr="00C05F2E">
        <w:rPr>
          <w:rFonts w:eastAsia="宋体"/>
          <w:szCs w:val="20"/>
          <w:lang w:eastAsia="zh-CN"/>
        </w:rPr>
        <w:t>RAN1#106-e.</w:t>
      </w:r>
      <w:bookmarkStart w:id="11" w:name="_GoBack"/>
      <w:bookmarkEnd w:id="10"/>
      <w:bookmarkEnd w:id="11"/>
    </w:p>
    <w:p w14:paraId="4F045460" w14:textId="197909CB" w:rsidR="00E13B97" w:rsidRDefault="00E13B97" w:rsidP="00E13B97">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12" w:name="_Ref83578109"/>
      <w:r w:rsidRPr="00E13B97">
        <w:rPr>
          <w:b w:val="0"/>
          <w:bCs w:val="0"/>
          <w:kern w:val="0"/>
          <w:sz w:val="36"/>
          <w:szCs w:val="20"/>
          <w:lang w:val="fr-FR"/>
        </w:rPr>
        <w:t>Annex</w:t>
      </w:r>
      <w:bookmarkEnd w:id="12"/>
    </w:p>
    <w:p w14:paraId="10EEA6E9" w14:textId="3337EC03" w:rsidR="007F5F81" w:rsidRDefault="007F5F81" w:rsidP="007F5F81">
      <w:pPr>
        <w:spacing w:beforeLines="50" w:before="120" w:afterLines="50" w:after="120"/>
        <w:jc w:val="both"/>
        <w:rPr>
          <w:rFonts w:eastAsia="宋体"/>
          <w:b/>
          <w:szCs w:val="20"/>
          <w:u w:val="single"/>
          <w:lang w:eastAsia="zh-CN"/>
        </w:rPr>
      </w:pPr>
      <w:r>
        <w:rPr>
          <w:rFonts w:eastAsia="宋体"/>
          <w:szCs w:val="20"/>
          <w:lang w:eastAsia="zh-CN"/>
        </w:rPr>
        <w:t>Agreements achieved during</w:t>
      </w:r>
      <w:r w:rsidRPr="00347998">
        <w:rPr>
          <w:rFonts w:eastAsia="宋体" w:hint="eastAsia"/>
          <w:szCs w:val="20"/>
          <w:lang w:eastAsia="zh-CN"/>
        </w:rPr>
        <w:t xml:space="preserve"> </w:t>
      </w:r>
      <w:r w:rsidRPr="00347998">
        <w:rPr>
          <w:rFonts w:eastAsia="宋体"/>
          <w:szCs w:val="20"/>
          <w:lang w:eastAsia="zh-CN"/>
        </w:rPr>
        <w:t>RAN1#</w:t>
      </w:r>
      <w:r w:rsidRPr="00274804">
        <w:rPr>
          <w:rFonts w:eastAsia="宋体"/>
          <w:szCs w:val="20"/>
          <w:lang w:eastAsia="zh-CN"/>
        </w:rPr>
        <w:t>10</w:t>
      </w:r>
      <w:r>
        <w:rPr>
          <w:rFonts w:eastAsia="宋体"/>
          <w:szCs w:val="20"/>
          <w:lang w:eastAsia="zh-CN"/>
        </w:rPr>
        <w:t>6-e</w:t>
      </w:r>
      <w:r w:rsidRPr="00274804">
        <w:rPr>
          <w:rFonts w:eastAsia="宋体" w:hint="eastAsia"/>
          <w:szCs w:val="20"/>
          <w:lang w:eastAsia="zh-CN"/>
        </w:rPr>
        <w:t xml:space="preserve"> </w:t>
      </w:r>
      <w:r>
        <w:rPr>
          <w:rFonts w:eastAsia="宋体"/>
          <w:szCs w:val="20"/>
          <w:lang w:eastAsia="zh-CN"/>
        </w:rPr>
        <w:t>m</w:t>
      </w:r>
      <w:r w:rsidRPr="00274804">
        <w:rPr>
          <w:rFonts w:eastAsia="宋体" w:hint="eastAsia"/>
          <w:szCs w:val="20"/>
          <w:lang w:eastAsia="zh-CN"/>
        </w:rPr>
        <w:t>eeting</w:t>
      </w:r>
      <w:r>
        <w:rPr>
          <w:rFonts w:eastAsia="宋体"/>
          <w:szCs w:val="20"/>
          <w:lang w:eastAsia="zh-CN"/>
        </w:rPr>
        <w:t xml:space="preserve"> are listed as follows.</w:t>
      </w:r>
    </w:p>
    <w:p w14:paraId="34CA90FE" w14:textId="7974CD23" w:rsidR="007F5F81" w:rsidRDefault="007F5F81" w:rsidP="007F5F81">
      <w:pPr>
        <w:spacing w:beforeLines="50" w:before="120" w:afterLines="50" w:after="120"/>
        <w:jc w:val="both"/>
        <w:rPr>
          <w:rFonts w:eastAsia="宋体"/>
          <w:b/>
          <w:szCs w:val="20"/>
          <w:u w:val="single"/>
          <w:lang w:eastAsia="zh-CN"/>
        </w:rPr>
      </w:pPr>
      <w:r w:rsidRPr="002A7A84">
        <w:rPr>
          <w:rFonts w:eastAsia="宋体"/>
          <w:b/>
          <w:szCs w:val="20"/>
          <w:u w:val="single"/>
          <w:lang w:eastAsia="zh-CN"/>
        </w:rPr>
        <w:t>SPS HARQ-ACK deferral:</w:t>
      </w:r>
    </w:p>
    <w:p w14:paraId="5A293C0F" w14:textId="77777777" w:rsidR="007F5F81" w:rsidRPr="00260408" w:rsidRDefault="007F5F81" w:rsidP="007F5F81">
      <w:pPr>
        <w:jc w:val="both"/>
        <w:rPr>
          <w:rFonts w:ascii="Times" w:eastAsia="Batang" w:hAnsi="Times"/>
          <w:szCs w:val="20"/>
          <w:highlight w:val="green"/>
          <w:lang w:eastAsia="zh-CN"/>
        </w:rPr>
      </w:pPr>
      <w:r w:rsidRPr="00260408">
        <w:rPr>
          <w:rFonts w:ascii="Times" w:eastAsia="Batang" w:hAnsi="Times"/>
          <w:szCs w:val="20"/>
          <w:highlight w:val="green"/>
          <w:lang w:eastAsia="zh-CN"/>
        </w:rPr>
        <w:t>Agreement</w:t>
      </w:r>
    </w:p>
    <w:p w14:paraId="7AF1F8D7" w14:textId="77777777" w:rsidR="007F5F81" w:rsidRPr="00260408" w:rsidRDefault="007F5F81" w:rsidP="007F5F81">
      <w:pPr>
        <w:jc w:val="both"/>
        <w:rPr>
          <w:rFonts w:ascii="Times" w:eastAsia="Batang" w:hAnsi="Times"/>
          <w:szCs w:val="20"/>
        </w:rPr>
      </w:pPr>
      <w:r w:rsidRPr="00260408">
        <w:rPr>
          <w:rFonts w:ascii="Times" w:eastAsia="Batang" w:hAnsi="Times"/>
          <w:szCs w:val="20"/>
        </w:rPr>
        <w:t>The SPS HARQ-ACK deferral is enabled per SPS configuration</w:t>
      </w:r>
    </w:p>
    <w:p w14:paraId="2FE457CD" w14:textId="77777777" w:rsidR="007F5F81" w:rsidRPr="00260408" w:rsidRDefault="007F5F81" w:rsidP="007F5F81">
      <w:pPr>
        <w:numPr>
          <w:ilvl w:val="0"/>
          <w:numId w:val="33"/>
        </w:numPr>
        <w:overflowPunct w:val="0"/>
        <w:autoSpaceDE w:val="0"/>
        <w:autoSpaceDN w:val="0"/>
        <w:adjustRightInd w:val="0"/>
        <w:spacing w:after="180"/>
        <w:contextualSpacing/>
        <w:textAlignment w:val="baseline"/>
        <w:rPr>
          <w:rFonts w:eastAsia="宋体"/>
          <w:szCs w:val="20"/>
          <w:lang w:eastAsia="ja-JP"/>
        </w:rPr>
      </w:pPr>
      <w:r w:rsidRPr="00260408">
        <w:rPr>
          <w:rFonts w:eastAsia="宋体"/>
          <w:szCs w:val="20"/>
          <w:lang w:eastAsia="ja-JP"/>
        </w:rPr>
        <w:t>Note: part of sps-config, only HARQ-ACK of SPS PDSCH configurations enabled for deferral is in principle subject to deferral</w:t>
      </w:r>
    </w:p>
    <w:p w14:paraId="66092B83" w14:textId="77777777" w:rsidR="007F5F81" w:rsidRDefault="007F5F81" w:rsidP="007F5F81">
      <w:pPr>
        <w:spacing w:beforeLines="50" w:before="120" w:afterLines="50" w:after="120"/>
        <w:jc w:val="both"/>
        <w:rPr>
          <w:rFonts w:eastAsia="宋体"/>
          <w:b/>
          <w:szCs w:val="20"/>
          <w:u w:val="single"/>
          <w:lang w:eastAsia="zh-CN"/>
        </w:rPr>
      </w:pPr>
    </w:p>
    <w:p w14:paraId="08D72AD8" w14:textId="77777777" w:rsidR="007F5F81" w:rsidRPr="00260408" w:rsidRDefault="007F5F81" w:rsidP="007F5F81">
      <w:pPr>
        <w:rPr>
          <w:rFonts w:ascii="Times" w:eastAsia="Batang" w:hAnsi="Times"/>
          <w:szCs w:val="20"/>
          <w:highlight w:val="green"/>
          <w:lang w:eastAsia="x-none"/>
        </w:rPr>
      </w:pPr>
      <w:r w:rsidRPr="00260408">
        <w:rPr>
          <w:rFonts w:ascii="Times" w:eastAsia="Batang" w:hAnsi="Times"/>
          <w:szCs w:val="20"/>
          <w:highlight w:val="green"/>
          <w:lang w:eastAsia="x-none"/>
        </w:rPr>
        <w:t>Agreement</w:t>
      </w:r>
    </w:p>
    <w:p w14:paraId="41934350" w14:textId="77777777" w:rsidR="007F5F81" w:rsidRPr="00260408" w:rsidRDefault="007F5F81" w:rsidP="007F5F81">
      <w:pPr>
        <w:rPr>
          <w:rFonts w:ascii="Times" w:eastAsia="Batang" w:hAnsi="Times"/>
          <w:szCs w:val="20"/>
          <w:lang w:val="en-GB" w:eastAsia="zh-CN"/>
        </w:rPr>
      </w:pPr>
      <w:r w:rsidRPr="00260408">
        <w:rPr>
          <w:rFonts w:ascii="Times" w:eastAsia="Batang" w:hAnsi="Times"/>
          <w:szCs w:val="20"/>
          <w:lang w:val="en-GB" w:eastAsia="zh-CN"/>
        </w:rPr>
        <w:t xml:space="preserve">Definition of when to defer from the initial slot: </w:t>
      </w:r>
    </w:p>
    <w:p w14:paraId="498A194C" w14:textId="77777777" w:rsidR="007F5F81" w:rsidRPr="00260408" w:rsidRDefault="007F5F81" w:rsidP="007F5F81">
      <w:pPr>
        <w:numPr>
          <w:ilvl w:val="0"/>
          <w:numId w:val="33"/>
        </w:numPr>
        <w:overflowPunct w:val="0"/>
        <w:autoSpaceDE w:val="0"/>
        <w:autoSpaceDN w:val="0"/>
        <w:adjustRightInd w:val="0"/>
        <w:spacing w:after="180"/>
        <w:contextualSpacing/>
        <w:textAlignment w:val="baseline"/>
        <w:rPr>
          <w:rFonts w:eastAsia="宋体"/>
          <w:szCs w:val="20"/>
          <w:lang w:val="en-GB" w:eastAsia="zh-CN"/>
        </w:rPr>
      </w:pPr>
      <w:r w:rsidRPr="00260408">
        <w:rPr>
          <w:rFonts w:eastAsia="宋体"/>
          <w:szCs w:val="20"/>
          <w:lang w:val="en-GB" w:eastAsia="zh-CN"/>
        </w:rPr>
        <w:t>Alt1: Deferral only, if the SPS HARQ-ACK in the initial slot/sub-slot cannot be transmitted as the resulting PUCCH resource for transmission using the PUCCH by SPS-PUCCH-AN-List-r16 or n1PUCCH-AN is not valid</w:t>
      </w:r>
    </w:p>
    <w:p w14:paraId="51F94C27" w14:textId="77777777" w:rsidR="007F5F81" w:rsidRDefault="007F5F81" w:rsidP="007F5F81">
      <w:pPr>
        <w:spacing w:beforeLines="50" w:before="120" w:afterLines="50" w:after="120"/>
        <w:jc w:val="both"/>
        <w:rPr>
          <w:rFonts w:eastAsia="宋体"/>
          <w:b/>
          <w:szCs w:val="20"/>
          <w:u w:val="single"/>
          <w:lang w:val="en-GB" w:eastAsia="zh-CN"/>
        </w:rPr>
      </w:pPr>
    </w:p>
    <w:p w14:paraId="63EB6250" w14:textId="77777777" w:rsidR="007F5F81" w:rsidRPr="00260408" w:rsidRDefault="007F5F81" w:rsidP="007F5F81">
      <w:pPr>
        <w:jc w:val="both"/>
        <w:rPr>
          <w:rFonts w:ascii="Times" w:eastAsia="Malgun Gothic" w:hAnsi="Times" w:cs="Times"/>
          <w:szCs w:val="20"/>
          <w:lang w:eastAsia="zh-CN"/>
        </w:rPr>
      </w:pPr>
      <w:r w:rsidRPr="00260408">
        <w:rPr>
          <w:rFonts w:ascii="Times" w:eastAsia="Batang" w:hAnsi="Times" w:cs="Times"/>
          <w:szCs w:val="20"/>
          <w:highlight w:val="green"/>
          <w:lang w:val="en-GB" w:eastAsia="zh-CN"/>
        </w:rPr>
        <w:t>Agreement</w:t>
      </w:r>
    </w:p>
    <w:p w14:paraId="5827715A" w14:textId="77777777" w:rsidR="007F5F81" w:rsidRPr="00260408" w:rsidRDefault="007F5F81" w:rsidP="007F5F81">
      <w:pPr>
        <w:jc w:val="both"/>
        <w:rPr>
          <w:rFonts w:ascii="Times" w:eastAsia="Batang" w:hAnsi="Times" w:cs="Times"/>
          <w:szCs w:val="20"/>
          <w:lang w:val="en-GB" w:eastAsia="zh-CN"/>
        </w:rPr>
      </w:pPr>
      <w:r w:rsidRPr="00260408">
        <w:rPr>
          <w:rFonts w:ascii="Times" w:eastAsia="Batang" w:hAnsi="Times" w:cs="Times"/>
          <w:szCs w:val="20"/>
          <w:lang w:val="en-GB" w:eastAsia="zh-CN"/>
        </w:rPr>
        <w:t>For SPS HARQ-ACK deferral, the maximum deferral value in terms of k1+k1</w:t>
      </w:r>
      <w:r w:rsidRPr="00260408">
        <w:rPr>
          <w:rFonts w:ascii="Times" w:eastAsia="Batang" w:hAnsi="Times" w:cs="Times"/>
          <w:szCs w:val="20"/>
          <w:vertAlign w:val="subscript"/>
          <w:lang w:val="en-GB" w:eastAsia="zh-CN"/>
        </w:rPr>
        <w:t xml:space="preserve">def </w:t>
      </w:r>
      <w:r w:rsidRPr="00260408">
        <w:rPr>
          <w:rFonts w:ascii="Times" w:eastAsia="Batang" w:hAnsi="Times" w:cs="Times"/>
          <w:szCs w:val="20"/>
          <w:lang w:val="en-GB" w:eastAsia="zh-CN"/>
        </w:rPr>
        <w:t>is RRC configured per SPS configuration.</w:t>
      </w:r>
    </w:p>
    <w:p w14:paraId="7C345ECF" w14:textId="77777777" w:rsidR="007F5F81" w:rsidRDefault="007F5F81" w:rsidP="007F5F81">
      <w:pPr>
        <w:spacing w:beforeLines="50" w:before="120" w:afterLines="50" w:after="120"/>
        <w:jc w:val="both"/>
        <w:rPr>
          <w:rFonts w:eastAsia="宋体"/>
          <w:b/>
          <w:szCs w:val="20"/>
          <w:u w:val="single"/>
          <w:lang w:val="en-GB" w:eastAsia="zh-CN"/>
        </w:rPr>
      </w:pPr>
    </w:p>
    <w:p w14:paraId="00263898"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p>
    <w:p w14:paraId="5555C967"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For SPS HARQ-ACK deferral, only SPS HARQ bits subject to deferral from HARQ-ACK codebook from an initial PUCCH slot are deferred to the target PUCCH slot.</w:t>
      </w:r>
    </w:p>
    <w:p w14:paraId="571C585F" w14:textId="77777777" w:rsidR="007F5F81" w:rsidRDefault="007F5F81" w:rsidP="007F5F81">
      <w:pPr>
        <w:spacing w:beforeLines="50" w:before="120" w:afterLines="50" w:after="120"/>
        <w:jc w:val="both"/>
        <w:rPr>
          <w:rFonts w:eastAsia="宋体"/>
          <w:b/>
          <w:szCs w:val="20"/>
          <w:u w:val="single"/>
          <w:lang w:val="en-GB" w:eastAsia="zh-CN"/>
        </w:rPr>
      </w:pPr>
    </w:p>
    <w:p w14:paraId="75772893"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p>
    <w:p w14:paraId="775C771A"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For SPS HARQ-ACK deferral, deferred SPS HARQ bits from more than one ‘initial PUCCH slot’ can be jointly deferred to a target PUCCH slot.</w:t>
      </w:r>
    </w:p>
    <w:p w14:paraId="31520945" w14:textId="77777777" w:rsidR="007F5F81" w:rsidRDefault="007F5F81" w:rsidP="007F5F81">
      <w:pPr>
        <w:spacing w:beforeLines="50" w:before="120" w:afterLines="50" w:after="120"/>
        <w:jc w:val="both"/>
        <w:rPr>
          <w:rFonts w:eastAsia="宋体"/>
          <w:b/>
          <w:szCs w:val="20"/>
          <w:u w:val="single"/>
          <w:lang w:val="en-GB" w:eastAsia="zh-CN"/>
        </w:rPr>
      </w:pPr>
    </w:p>
    <w:p w14:paraId="333A7A67" w14:textId="77777777" w:rsidR="007F5F81" w:rsidRPr="000C363C" w:rsidRDefault="007F5F81" w:rsidP="007F5F81">
      <w:pPr>
        <w:rPr>
          <w:rFonts w:ascii="Times" w:eastAsia="Batang" w:hAnsi="Times"/>
          <w:highlight w:val="green"/>
        </w:rPr>
      </w:pPr>
      <w:r w:rsidRPr="000C363C">
        <w:rPr>
          <w:rFonts w:ascii="Times" w:eastAsia="Batang" w:hAnsi="Times"/>
          <w:highlight w:val="green"/>
        </w:rPr>
        <w:t>Agreement</w:t>
      </w:r>
    </w:p>
    <w:p w14:paraId="65768F31" w14:textId="77777777" w:rsidR="007F5F81" w:rsidRPr="000C363C" w:rsidRDefault="007F5F81" w:rsidP="007F5F81">
      <w:pPr>
        <w:rPr>
          <w:rFonts w:ascii="Times" w:eastAsia="Batang" w:hAnsi="Times"/>
        </w:rPr>
      </w:pPr>
      <w:r w:rsidRPr="000C363C">
        <w:rPr>
          <w:rFonts w:ascii="Times" w:eastAsia="Batang" w:hAnsi="Times"/>
          <w:lang w:val="en-GB"/>
        </w:rPr>
        <w:t>For SPS HARQ-ACK deferral, the target PUCCH slot is defined as the next PUCCH slot where</w:t>
      </w:r>
      <w:r w:rsidRPr="000C363C">
        <w:rPr>
          <w:rFonts w:ascii="Times" w:eastAsia="Batang" w:hAnsi="Times"/>
          <w:i/>
          <w:iCs/>
          <w:lang w:val="en-GB"/>
        </w:rPr>
        <w:t xml:space="preserve"> sps-PUCCH-AN-List-r16</w:t>
      </w:r>
      <w:r w:rsidRPr="000C363C">
        <w:rPr>
          <w:rFonts w:ascii="Times" w:eastAsia="Batang" w:hAnsi="Times"/>
          <w:lang w:val="en-GB"/>
        </w:rPr>
        <w:t xml:space="preserve"> or </w:t>
      </w:r>
      <w:r w:rsidRPr="000C363C">
        <w:rPr>
          <w:rFonts w:ascii="Times" w:eastAsia="Batang" w:hAnsi="Times"/>
          <w:i/>
          <w:iCs/>
          <w:lang w:val="en-GB"/>
        </w:rPr>
        <w:t>n1PUCCH-AN</w:t>
      </w:r>
      <w:r w:rsidRPr="000C363C">
        <w:rPr>
          <w:rFonts w:ascii="Times" w:eastAsia="Batang" w:hAnsi="Times"/>
          <w:lang w:val="en-GB"/>
        </w:rPr>
        <w:t xml:space="preserve"> PUCCH resource is regarded as valid</w:t>
      </w:r>
      <w:r w:rsidRPr="000C363C">
        <w:rPr>
          <w:rFonts w:ascii="Times" w:eastAsia="Batang" w:hAnsi="Times"/>
          <w:i/>
          <w:iCs/>
          <w:lang w:val="en-GB"/>
        </w:rPr>
        <w:t xml:space="preserve">, </w:t>
      </w:r>
      <w:r w:rsidRPr="000C363C">
        <w:rPr>
          <w:rFonts w:ascii="Times" w:eastAsia="Batang" w:hAnsi="Times"/>
          <w:lang w:val="en-GB"/>
        </w:rPr>
        <w:t xml:space="preserve">or a PUCCH resource </w:t>
      </w:r>
      <w:r w:rsidRPr="000C363C">
        <w:rPr>
          <w:rFonts w:ascii="Times" w:eastAsia="Batang" w:hAnsi="Times"/>
          <w:i/>
          <w:iCs/>
          <w:lang w:val="en-GB"/>
        </w:rPr>
        <w:t>(from PUCCH-ResourceSet, i.e. DG PDSCH HARQ multiplexed</w:t>
      </w:r>
      <w:r w:rsidRPr="000C363C">
        <w:rPr>
          <w:rFonts w:ascii="Times" w:eastAsia="Batang" w:hAnsi="Times"/>
          <w:lang w:val="en-GB"/>
        </w:rPr>
        <w:t>) is dynamically indicated</w:t>
      </w:r>
    </w:p>
    <w:p w14:paraId="10603979" w14:textId="77777777" w:rsidR="007F5F81" w:rsidRPr="000C363C" w:rsidRDefault="007F5F81" w:rsidP="007F5F81">
      <w:pPr>
        <w:numPr>
          <w:ilvl w:val="0"/>
          <w:numId w:val="33"/>
        </w:numPr>
        <w:overflowPunct w:val="0"/>
        <w:autoSpaceDE w:val="0"/>
        <w:autoSpaceDN w:val="0"/>
        <w:adjustRightInd w:val="0"/>
        <w:spacing w:after="180"/>
        <w:contextualSpacing/>
        <w:textAlignment w:val="baseline"/>
        <w:rPr>
          <w:szCs w:val="20"/>
          <w:lang w:val="en-GB" w:eastAsia="ja-JP"/>
        </w:rPr>
      </w:pPr>
      <w:r w:rsidRPr="000C363C">
        <w:rPr>
          <w:szCs w:val="20"/>
          <w:lang w:val="en-GB" w:eastAsia="ja-JP"/>
        </w:rPr>
        <w:t>The target PUCCH slot determination is based on the total HARQ-ACK payload size including deferred SPS HARQ-ACK information and non-deferred HARQ-ACK information (if any) of a candidate target PUCCH slot</w:t>
      </w:r>
    </w:p>
    <w:p w14:paraId="5689954C" w14:textId="77777777" w:rsidR="007F5F81" w:rsidRPr="000C363C" w:rsidRDefault="007F5F81" w:rsidP="007F5F81">
      <w:pPr>
        <w:numPr>
          <w:ilvl w:val="0"/>
          <w:numId w:val="33"/>
        </w:numPr>
        <w:overflowPunct w:val="0"/>
        <w:autoSpaceDE w:val="0"/>
        <w:autoSpaceDN w:val="0"/>
        <w:adjustRightInd w:val="0"/>
        <w:spacing w:after="180"/>
        <w:contextualSpacing/>
        <w:textAlignment w:val="baseline"/>
        <w:rPr>
          <w:szCs w:val="20"/>
          <w:lang w:val="en-GB" w:eastAsia="ja-JP"/>
        </w:rPr>
      </w:pPr>
      <w:r w:rsidRPr="000C363C">
        <w:rPr>
          <w:szCs w:val="20"/>
          <w:lang w:val="en-GB" w:eastAsia="ja-JP"/>
        </w:rPr>
        <w:t>The final PUCCH resource selection in the target PUCCH slot in terms of PUCCH resource set and PUCCH resource ID follows the Rel-16 procedures.</w:t>
      </w:r>
    </w:p>
    <w:p w14:paraId="7731633E" w14:textId="77777777" w:rsidR="007F5F81" w:rsidRDefault="007F5F81" w:rsidP="007F5F81">
      <w:pPr>
        <w:spacing w:beforeLines="50" w:before="120" w:afterLines="50" w:after="120"/>
        <w:jc w:val="both"/>
        <w:rPr>
          <w:rFonts w:eastAsia="宋体"/>
          <w:b/>
          <w:szCs w:val="20"/>
          <w:u w:val="single"/>
          <w:lang w:val="en-GB" w:eastAsia="zh-CN"/>
        </w:rPr>
      </w:pPr>
    </w:p>
    <w:p w14:paraId="3CB92B2C" w14:textId="77777777" w:rsidR="007F5F81" w:rsidRPr="000C363C" w:rsidRDefault="007F5F81" w:rsidP="007F5F81">
      <w:pPr>
        <w:rPr>
          <w:rFonts w:ascii="Times" w:eastAsia="Batang" w:hAnsi="Times"/>
          <w:highlight w:val="green"/>
        </w:rPr>
      </w:pPr>
      <w:r w:rsidRPr="000C363C">
        <w:rPr>
          <w:rFonts w:ascii="Times" w:eastAsia="Batang" w:hAnsi="Times"/>
          <w:highlight w:val="green"/>
        </w:rPr>
        <w:t>Agreement</w:t>
      </w:r>
    </w:p>
    <w:p w14:paraId="26BA1552" w14:textId="77777777" w:rsidR="007F5F81" w:rsidRPr="000C363C" w:rsidRDefault="007F5F81" w:rsidP="007F5F81">
      <w:pPr>
        <w:rPr>
          <w:rFonts w:ascii="Times" w:eastAsia="Batang" w:hAnsi="Times"/>
          <w:lang w:val="en-GB"/>
        </w:rPr>
      </w:pPr>
      <w:r w:rsidRPr="000C363C">
        <w:rPr>
          <w:rFonts w:ascii="Times" w:eastAsia="Batang" w:hAnsi="Times"/>
          <w:lang w:val="en-GB" w:eastAsia="zh-CN"/>
        </w:rPr>
        <w:t>For SPS HARQ-ACK deferral, if after the target PUCCH slot determination the deferred SPS HARQ-ACK cannot be transmitted, the deferred SPS HARQ-ACK bits are not further deferred and are dropped.</w:t>
      </w:r>
    </w:p>
    <w:p w14:paraId="4BD0B890" w14:textId="77777777" w:rsidR="007F5F81" w:rsidRDefault="007F5F81" w:rsidP="007F5F81">
      <w:pPr>
        <w:spacing w:beforeLines="50" w:before="120" w:afterLines="50" w:after="120"/>
        <w:jc w:val="both"/>
        <w:rPr>
          <w:rFonts w:eastAsia="宋体"/>
          <w:b/>
          <w:szCs w:val="20"/>
          <w:u w:val="single"/>
          <w:lang w:val="en-GB" w:eastAsia="zh-CN"/>
        </w:rPr>
      </w:pPr>
    </w:p>
    <w:p w14:paraId="21455AFC" w14:textId="77777777" w:rsidR="007F5F81" w:rsidRPr="000C363C" w:rsidRDefault="007F5F81" w:rsidP="007F5F81">
      <w:pPr>
        <w:rPr>
          <w:rFonts w:ascii="Times" w:eastAsia="Batang" w:hAnsi="Times"/>
          <w:highlight w:val="green"/>
        </w:rPr>
      </w:pPr>
      <w:r w:rsidRPr="000C363C">
        <w:rPr>
          <w:rFonts w:ascii="Times" w:eastAsia="Batang" w:hAnsi="Times"/>
          <w:highlight w:val="green"/>
        </w:rPr>
        <w:t>Agreement</w:t>
      </w:r>
    </w:p>
    <w:p w14:paraId="7CC033E2" w14:textId="77777777" w:rsidR="007F5F81" w:rsidRPr="000C363C" w:rsidRDefault="007F5F81" w:rsidP="007F5F81">
      <w:pPr>
        <w:rPr>
          <w:rFonts w:ascii="Times" w:eastAsia="Batang" w:hAnsi="Times"/>
        </w:rPr>
      </w:pPr>
      <w:r w:rsidRPr="000C363C">
        <w:rPr>
          <w:rFonts w:ascii="Times" w:eastAsia="Batang" w:hAnsi="Times"/>
        </w:rPr>
        <w:t>For SPS HARQ-ACK deferral, in the target PUCCH slot the deferred SPS HARQ-ACK bits are appended to the initial HARQ bits / Type 1 or Type 2 codebook.</w:t>
      </w:r>
    </w:p>
    <w:p w14:paraId="74936A19" w14:textId="77777777" w:rsidR="007F5F81" w:rsidRDefault="007F5F81" w:rsidP="007F5F81">
      <w:pPr>
        <w:spacing w:beforeLines="50" w:before="120" w:afterLines="50" w:after="120"/>
        <w:jc w:val="both"/>
        <w:rPr>
          <w:rFonts w:eastAsia="宋体"/>
          <w:b/>
          <w:szCs w:val="20"/>
          <w:u w:val="single"/>
          <w:lang w:eastAsia="zh-CN"/>
        </w:rPr>
      </w:pPr>
    </w:p>
    <w:p w14:paraId="565A2ACE"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5C290610" w14:textId="77777777" w:rsidR="007F5F81" w:rsidRPr="000C363C" w:rsidRDefault="007F5F81" w:rsidP="007F5F81">
      <w:pPr>
        <w:jc w:val="both"/>
        <w:rPr>
          <w:rFonts w:ascii="Times" w:eastAsia="宋体" w:hAnsi="Times" w:cs="Times"/>
          <w:szCs w:val="22"/>
          <w:lang w:eastAsia="zh-CN"/>
        </w:rPr>
      </w:pPr>
      <w:r w:rsidRPr="000C363C">
        <w:rPr>
          <w:rFonts w:ascii="Times" w:eastAsia="Batang" w:hAnsi="Times" w:cs="Times"/>
          <w:szCs w:val="22"/>
          <w:lang w:val="en-GB" w:eastAsia="zh-CN"/>
        </w:rPr>
        <w:t xml:space="preserve">For SPS HARQ-ACK deferral, confirm the RAN1#104b-e working assumption with the following updates in </w:t>
      </w:r>
      <w:r w:rsidRPr="000C363C">
        <w:rPr>
          <w:rFonts w:ascii="Times" w:eastAsia="Batang" w:hAnsi="Times" w:cs="Times"/>
          <w:color w:val="FF0000"/>
          <w:szCs w:val="22"/>
          <w:lang w:val="en-GB" w:eastAsia="zh-CN"/>
        </w:rPr>
        <w:t>RED</w:t>
      </w:r>
      <w:r w:rsidRPr="000C363C">
        <w:rPr>
          <w:rFonts w:ascii="Times" w:eastAsia="Batang" w:hAnsi="Times" w:cs="Times"/>
          <w:szCs w:val="22"/>
          <w:lang w:val="en-GB" w:eastAsia="zh-CN"/>
        </w:rPr>
        <w:t>:</w:t>
      </w:r>
    </w:p>
    <w:p w14:paraId="2CDA7CDD" w14:textId="77777777" w:rsidR="007F5F81" w:rsidRPr="000C363C" w:rsidRDefault="007F5F81" w:rsidP="007F5F81">
      <w:pPr>
        <w:jc w:val="both"/>
        <w:rPr>
          <w:rFonts w:ascii="Times" w:eastAsia="Batang" w:hAnsi="Times" w:cs="Times"/>
          <w:szCs w:val="22"/>
          <w:lang w:val="en-GB" w:eastAsia="ja-JP"/>
        </w:rPr>
      </w:pPr>
      <w:r w:rsidRPr="000C363C">
        <w:rPr>
          <w:rFonts w:ascii="Times" w:eastAsia="Batang" w:hAnsi="Times" w:cs="Times"/>
          <w:szCs w:val="22"/>
          <w:lang w:val="en-GB"/>
        </w:rPr>
        <w:t>(</w:t>
      </w:r>
      <w:r w:rsidRPr="000C363C">
        <w:rPr>
          <w:rFonts w:ascii="Times" w:eastAsia="Batang" w:hAnsi="Times" w:cs="Times"/>
          <w:szCs w:val="22"/>
          <w:highlight w:val="darkYellow"/>
          <w:lang w:val="en-GB"/>
        </w:rPr>
        <w:t>working assumption</w:t>
      </w:r>
      <w:r w:rsidRPr="000C363C">
        <w:rPr>
          <w:rFonts w:ascii="Times" w:eastAsia="Batang" w:hAnsi="Times" w:cs="Times"/>
          <w:szCs w:val="22"/>
          <w:lang w:val="en-GB"/>
        </w:rPr>
        <w:t xml:space="preserve">) To handle the collision for the same HARQ process due to deferred SPS HARQ-ACK the following behaviour is to be specified: </w:t>
      </w:r>
    </w:p>
    <w:p w14:paraId="54F4F716" w14:textId="77777777" w:rsidR="007F5F81" w:rsidRPr="000C363C" w:rsidRDefault="007F5F81" w:rsidP="007F5F81">
      <w:pPr>
        <w:numPr>
          <w:ilvl w:val="0"/>
          <w:numId w:val="37"/>
        </w:numPr>
        <w:ind w:left="1232"/>
        <w:contextualSpacing/>
        <w:rPr>
          <w:rFonts w:ascii="Times" w:eastAsia="Batang" w:hAnsi="Times" w:cs="Times"/>
          <w:szCs w:val="22"/>
          <w:lang w:eastAsia="zh-CN"/>
        </w:rPr>
      </w:pPr>
      <w:r w:rsidRPr="000C363C">
        <w:rPr>
          <w:rFonts w:ascii="Times" w:eastAsia="Batang" w:hAnsi="Times" w:cs="Times"/>
          <w:szCs w:val="22"/>
          <w:lang w:val="en-GB" w:eastAsia="zh-CN"/>
        </w:rPr>
        <w:lastRenderedPageBreak/>
        <w:t xml:space="preserve">In case the UE is </w:t>
      </w:r>
      <w:r w:rsidRPr="000C363C">
        <w:rPr>
          <w:rFonts w:ascii="Times" w:eastAsia="Batang" w:hAnsi="Times" w:cs="Times"/>
          <w:color w:val="FF0000"/>
          <w:szCs w:val="22"/>
          <w:lang w:val="en-GB" w:eastAsia="zh-CN"/>
        </w:rPr>
        <w:t xml:space="preserve">expected to </w:t>
      </w:r>
      <w:r w:rsidRPr="000C363C">
        <w:rPr>
          <w:rFonts w:ascii="Times" w:eastAsia="Batang" w:hAnsi="Times" w:cs="Times"/>
          <w:szCs w:val="22"/>
          <w:lang w:val="en-GB" w:eastAsia="zh-CN"/>
        </w:rPr>
        <w:t>receive</w:t>
      </w:r>
      <w:r w:rsidRPr="000C363C">
        <w:rPr>
          <w:rFonts w:ascii="Times" w:eastAsia="Batang" w:hAnsi="Times" w:cs="Times"/>
          <w:strike/>
          <w:color w:val="FF0000"/>
          <w:szCs w:val="22"/>
          <w:lang w:val="en-GB" w:eastAsia="zh-CN"/>
        </w:rPr>
        <w:t>s</w:t>
      </w:r>
      <w:r w:rsidRPr="000C363C">
        <w:rPr>
          <w:rFonts w:ascii="Times" w:eastAsia="Batang" w:hAnsi="Times" w:cs="Times"/>
          <w:szCs w:val="22"/>
          <w:lang w:val="en-GB" w:eastAsia="zh-CN"/>
        </w:rPr>
        <w:t xml:space="preserve"> PDSCH of a certain HARQ Process ID </w:t>
      </w:r>
      <w:r w:rsidRPr="000C363C">
        <w:rPr>
          <w:rFonts w:ascii="Times" w:eastAsia="Batang" w:hAnsi="Times" w:cs="Times"/>
          <w:color w:val="FF0000"/>
          <w:szCs w:val="22"/>
          <w:lang w:val="en-GB" w:eastAsia="zh-CN"/>
        </w:rPr>
        <w:t>according to TS 38.214 Sec. 5.1</w:t>
      </w:r>
      <w:r w:rsidRPr="000C363C">
        <w:rPr>
          <w:rFonts w:ascii="Times" w:eastAsia="Batang" w:hAnsi="Times" w:cs="Times"/>
          <w:szCs w:val="22"/>
          <w:lang w:val="en-GB" w:eastAsia="zh-CN"/>
        </w:rPr>
        <w:t>, the deferred SPS HARQ bit(s) for this HARQ Process ID are dropped.</w:t>
      </w:r>
    </w:p>
    <w:p w14:paraId="54B7E7CC" w14:textId="77777777" w:rsidR="007F5F81" w:rsidRPr="000C363C" w:rsidRDefault="007F5F81" w:rsidP="007F5F81">
      <w:pPr>
        <w:numPr>
          <w:ilvl w:val="1"/>
          <w:numId w:val="21"/>
        </w:numPr>
        <w:rPr>
          <w:rFonts w:ascii="Times" w:eastAsia="Batang" w:hAnsi="Times" w:cs="Times"/>
          <w:iCs/>
          <w:color w:val="FF0000"/>
          <w:szCs w:val="22"/>
          <w:lang w:val="en-GB" w:eastAsia="zh-CN"/>
        </w:rPr>
      </w:pPr>
      <w:r w:rsidRPr="000C363C">
        <w:rPr>
          <w:rFonts w:ascii="Times" w:eastAsia="Batang" w:hAnsi="Times" w:cs="Times"/>
          <w:iCs/>
          <w:color w:val="FF0000"/>
          <w:szCs w:val="22"/>
          <w:lang w:val="en-GB" w:eastAsia="ko-KR"/>
        </w:rPr>
        <w:t>Note: there is no further discussion on specific handling for the case of DG PDSCH</w:t>
      </w:r>
      <w:r w:rsidRPr="000C363C">
        <w:rPr>
          <w:rFonts w:ascii="Times" w:eastAsia="Batang" w:hAnsi="Times" w:cs="Times"/>
          <w:iCs/>
          <w:color w:val="FF0000"/>
          <w:szCs w:val="22"/>
          <w:lang w:val="en-GB" w:eastAsia="zh-CN"/>
        </w:rPr>
        <w:t xml:space="preserve"> with the same HARQ process ID</w:t>
      </w:r>
    </w:p>
    <w:p w14:paraId="12B0CCF2" w14:textId="77777777" w:rsidR="007F5F81" w:rsidRDefault="007F5F81" w:rsidP="007F5F81">
      <w:pPr>
        <w:spacing w:beforeLines="50" w:before="120" w:afterLines="50" w:after="120"/>
        <w:jc w:val="both"/>
        <w:rPr>
          <w:rFonts w:eastAsia="宋体"/>
          <w:b/>
          <w:szCs w:val="20"/>
          <w:u w:val="single"/>
          <w:lang w:eastAsia="zh-CN"/>
        </w:rPr>
      </w:pPr>
    </w:p>
    <w:p w14:paraId="23B32A9F" w14:textId="0D45F8C3" w:rsidR="007F5F81" w:rsidRPr="002A7A84" w:rsidRDefault="00E41935" w:rsidP="007F5F81">
      <w:pPr>
        <w:spacing w:beforeLines="50" w:before="120" w:afterLines="50" w:after="120"/>
        <w:jc w:val="both"/>
        <w:rPr>
          <w:rFonts w:eastAsia="宋体"/>
          <w:b/>
          <w:szCs w:val="20"/>
          <w:u w:val="single"/>
          <w:lang w:eastAsia="zh-CN"/>
        </w:rPr>
      </w:pPr>
      <w:r>
        <w:rPr>
          <w:rFonts w:eastAsia="宋体"/>
          <w:b/>
          <w:szCs w:val="20"/>
          <w:u w:val="single"/>
          <w:lang w:eastAsia="zh-CN"/>
        </w:rPr>
        <w:t>Re-trans</w:t>
      </w:r>
      <w:r w:rsidR="007F5F81">
        <w:rPr>
          <w:rFonts w:eastAsia="宋体"/>
          <w:b/>
          <w:szCs w:val="20"/>
          <w:u w:val="single"/>
          <w:lang w:eastAsia="zh-CN"/>
        </w:rPr>
        <w:t>mission of cancelled HARQ-ACK</w:t>
      </w:r>
      <w:r w:rsidR="007F5F81" w:rsidRPr="002A7A84">
        <w:rPr>
          <w:rFonts w:eastAsia="宋体"/>
          <w:b/>
          <w:szCs w:val="20"/>
          <w:u w:val="single"/>
          <w:lang w:eastAsia="zh-CN"/>
        </w:rPr>
        <w:t>:</w:t>
      </w:r>
    </w:p>
    <w:p w14:paraId="2B76CCE9"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079FD480" w14:textId="77777777" w:rsidR="007F5F81" w:rsidRPr="000C363C" w:rsidRDefault="007F5F81" w:rsidP="007F5F81">
      <w:pPr>
        <w:jc w:val="both"/>
        <w:rPr>
          <w:rFonts w:ascii="Times" w:eastAsia="Batang" w:hAnsi="Times" w:cs="Times"/>
          <w:color w:val="000000"/>
          <w:szCs w:val="20"/>
          <w:lang w:val="en-GB"/>
        </w:rPr>
      </w:pPr>
      <w:r w:rsidRPr="000C363C">
        <w:rPr>
          <w:rFonts w:ascii="Times" w:eastAsia="Batang" w:hAnsi="Times" w:cs="Times"/>
          <w:color w:val="000000"/>
          <w:szCs w:val="20"/>
          <w:lang w:val="en-GB"/>
        </w:rPr>
        <w:t>Confirm the following RAN1#105-e working assumption:</w:t>
      </w:r>
    </w:p>
    <w:p w14:paraId="19A7DB6A"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For at least HARQ-ACK re-transmission:</w:t>
      </w:r>
    </w:p>
    <w:p w14:paraId="57992BBA" w14:textId="77777777" w:rsidR="007F5F81" w:rsidRPr="000C363C" w:rsidRDefault="007F5F81" w:rsidP="007F5F81">
      <w:pPr>
        <w:numPr>
          <w:ilvl w:val="0"/>
          <w:numId w:val="34"/>
        </w:numPr>
        <w:jc w:val="both"/>
        <w:rPr>
          <w:rFonts w:ascii="Times" w:eastAsia="Batang" w:hAnsi="Times" w:cs="Times"/>
          <w:szCs w:val="20"/>
          <w:lang w:eastAsia="zh-CN"/>
        </w:rPr>
      </w:pPr>
      <w:r w:rsidRPr="000C363C">
        <w:rPr>
          <w:rFonts w:ascii="Times" w:eastAsia="Batang" w:hAnsi="Times" w:cs="Times"/>
          <w:szCs w:val="20"/>
          <w:lang w:val="en-GB" w:eastAsia="zh-CN"/>
        </w:rPr>
        <w:t>Support at least one enhanced Type 3 HARQ-ACK CB with smaller size (compared to Rel-16) in Rel-17</w:t>
      </w:r>
    </w:p>
    <w:p w14:paraId="2A2F5D95" w14:textId="77777777" w:rsidR="007F5F81" w:rsidRPr="000C363C" w:rsidRDefault="007F5F81" w:rsidP="007F5F81">
      <w:pPr>
        <w:numPr>
          <w:ilvl w:val="1"/>
          <w:numId w:val="34"/>
        </w:numPr>
        <w:jc w:val="both"/>
        <w:rPr>
          <w:rFonts w:ascii="Times" w:eastAsia="Batang" w:hAnsi="Times" w:cs="Times"/>
          <w:szCs w:val="20"/>
          <w:lang w:eastAsia="zh-CN"/>
        </w:rPr>
      </w:pPr>
      <w:r w:rsidRPr="000C363C">
        <w:rPr>
          <w:rFonts w:ascii="Times" w:eastAsia="Batang" w:hAnsi="Times" w:cs="Times"/>
          <w:iCs/>
          <w:szCs w:val="20"/>
          <w:lang w:val="en-GB" w:eastAsia="zh-CN"/>
        </w:rPr>
        <w:t xml:space="preserve">Definition of enhanced Type 3 CB: </w:t>
      </w:r>
    </w:p>
    <w:p w14:paraId="7625DCE4" w14:textId="77777777" w:rsidR="007F5F81" w:rsidRPr="000C363C" w:rsidRDefault="007F5F81" w:rsidP="007F5F81">
      <w:pPr>
        <w:numPr>
          <w:ilvl w:val="2"/>
          <w:numId w:val="34"/>
        </w:numPr>
        <w:jc w:val="both"/>
        <w:rPr>
          <w:rFonts w:ascii="Times" w:eastAsia="Batang" w:hAnsi="Times" w:cs="Times"/>
          <w:szCs w:val="20"/>
          <w:lang w:eastAsia="zh-CN"/>
        </w:rPr>
      </w:pPr>
      <w:r w:rsidRPr="000C363C">
        <w:rPr>
          <w:rFonts w:ascii="Times" w:eastAsia="Batang" w:hAnsi="Times" w:cs="Times"/>
          <w:iCs/>
          <w:szCs w:val="20"/>
          <w:lang w:val="en-GB" w:eastAsia="zh-CN"/>
        </w:rPr>
        <w:t xml:space="preserve">The codebook size of a single triggered enhanced Type 3 HARQ-ACK codebook at least determined by RRC configuration </w:t>
      </w:r>
    </w:p>
    <w:p w14:paraId="259806C6" w14:textId="77777777" w:rsidR="007F5F81" w:rsidRPr="000C363C" w:rsidRDefault="007F5F81" w:rsidP="007F5F81">
      <w:pPr>
        <w:numPr>
          <w:ilvl w:val="2"/>
          <w:numId w:val="34"/>
        </w:numPr>
        <w:jc w:val="both"/>
        <w:rPr>
          <w:rFonts w:ascii="Times" w:eastAsia="Batang" w:hAnsi="Times" w:cs="Times"/>
          <w:szCs w:val="20"/>
          <w:lang w:eastAsia="zh-CN"/>
        </w:rPr>
      </w:pPr>
      <w:r w:rsidRPr="000C363C">
        <w:rPr>
          <w:rFonts w:ascii="Times" w:eastAsia="Batang" w:hAnsi="Times" w:cs="Times"/>
          <w:iCs/>
          <w:szCs w:val="20"/>
          <w:lang w:val="en-GB" w:eastAsia="zh-CN"/>
        </w:rPr>
        <w:t>The codebook construction uses HARQ processes as a bases (i.e. ordered according to HARQ-IDs and serving cells)</w:t>
      </w:r>
    </w:p>
    <w:p w14:paraId="54489BCA" w14:textId="77777777" w:rsidR="007F5F81" w:rsidRPr="000C363C" w:rsidRDefault="007F5F81" w:rsidP="007F5F81">
      <w:pPr>
        <w:numPr>
          <w:ilvl w:val="0"/>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Support one-shot triggering (by a DL assignment) of HARQ-ACK re-transmission on a PUCCH resource other than enhanced Type 2 or (enhanced) Type 3 HARQ-ACK CB (i.e. Alt. 3) in Rel-17</w:t>
      </w:r>
    </w:p>
    <w:p w14:paraId="008D87A0" w14:textId="77777777" w:rsidR="007F5F81" w:rsidRPr="000C363C" w:rsidRDefault="007F5F81" w:rsidP="007F5F81">
      <w:pPr>
        <w:numPr>
          <w:ilvl w:val="1"/>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Details are FFS</w:t>
      </w:r>
    </w:p>
    <w:p w14:paraId="5098C689" w14:textId="77777777" w:rsidR="007F5F81" w:rsidRPr="000C363C" w:rsidRDefault="007F5F81" w:rsidP="007F5F81">
      <w:pPr>
        <w:numPr>
          <w:ilvl w:val="0"/>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Enhanced Type 3 HARQ-ACK CB and/or one-shot triggering (by a DL assignment) of HARQ-ACK re-transmission on a PUCCH resource other than enhanced Type 2 or (enhanced) Type 3 HARQ-ACK CB are subject to separate UE capabilities</w:t>
      </w:r>
    </w:p>
    <w:p w14:paraId="10056591" w14:textId="77777777" w:rsidR="007F5F81" w:rsidRDefault="007F5F81" w:rsidP="007F5F81">
      <w:pPr>
        <w:spacing w:beforeLines="50" w:before="120" w:afterLines="50" w:after="120"/>
        <w:jc w:val="both"/>
        <w:rPr>
          <w:rFonts w:eastAsia="宋体"/>
          <w:b/>
          <w:szCs w:val="20"/>
          <w:u w:val="single"/>
          <w:lang w:val="en-GB" w:eastAsia="zh-CN"/>
        </w:rPr>
      </w:pPr>
    </w:p>
    <w:p w14:paraId="3A162AEA"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7F793888"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Support PHY priority handling for a PUCCH carrying the Rel-17 enhanced Type 3 HARQ-ACK CB of smaller size. </w:t>
      </w:r>
    </w:p>
    <w:p w14:paraId="687ABE54" w14:textId="77777777" w:rsidR="007F5F81" w:rsidRPr="000C363C" w:rsidRDefault="007F5F81" w:rsidP="007F5F81">
      <w:pPr>
        <w:numPr>
          <w:ilvl w:val="0"/>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The indicated PHY priority in the triggering DCI defines the PHY priority of the PUCCH carrying the Rel-17 enhanced Type 3 HARQ-ACK CB of smaller size.</w:t>
      </w:r>
    </w:p>
    <w:p w14:paraId="47E47F59" w14:textId="77777777" w:rsidR="007F5F81" w:rsidRPr="000C363C" w:rsidRDefault="007F5F81" w:rsidP="007F5F81">
      <w:pPr>
        <w:numPr>
          <w:ilvl w:val="0"/>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 xml:space="preserve">The A/N of HARQ processes is mapped to the Rel-17 enhanced Type 3 HARQ-ACK CB of smaller size irrespective of the PHY priority of the ‘A/N’ of the HARQ processes. </w:t>
      </w:r>
    </w:p>
    <w:p w14:paraId="23F64337" w14:textId="77777777" w:rsidR="007F5F81" w:rsidRPr="000C363C" w:rsidRDefault="007F5F81" w:rsidP="007F5F81">
      <w:pPr>
        <w:numPr>
          <w:ilvl w:val="0"/>
          <w:numId w:val="34"/>
        </w:numPr>
        <w:jc w:val="both"/>
        <w:rPr>
          <w:rFonts w:ascii="Times" w:eastAsia="Batang" w:hAnsi="Times" w:cs="Times"/>
          <w:szCs w:val="20"/>
          <w:lang w:val="en-GB" w:eastAsia="zh-CN"/>
        </w:rPr>
      </w:pPr>
      <w:r w:rsidRPr="000C363C">
        <w:rPr>
          <w:rFonts w:ascii="Times" w:eastAsia="Batang" w:hAnsi="Times" w:cs="Times"/>
          <w:szCs w:val="20"/>
          <w:lang w:val="en-GB" w:eastAsia="zh-CN"/>
        </w:rPr>
        <w:t>FFS: If the HARQ-ACK codebook size or structure is dependent on the PHY priority (e.g. separate configuration of CBG/NDI usage, separate configuration of HARQ IDs / CCs per priority, SPS HARQ-ACK process IDs of specific priority only for a SPS HARQ-ACK only codebook, …).</w:t>
      </w:r>
    </w:p>
    <w:p w14:paraId="397D4C34" w14:textId="77777777" w:rsidR="007F5F81" w:rsidRDefault="007F5F81" w:rsidP="007F5F81">
      <w:pPr>
        <w:spacing w:beforeLines="50" w:before="120" w:afterLines="50" w:after="120"/>
        <w:jc w:val="both"/>
        <w:rPr>
          <w:rFonts w:eastAsia="宋体"/>
          <w:b/>
          <w:szCs w:val="20"/>
          <w:u w:val="single"/>
          <w:lang w:val="en-GB" w:eastAsia="zh-CN"/>
        </w:rPr>
      </w:pPr>
    </w:p>
    <w:p w14:paraId="16E13BB6"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59BC8045"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Support PHY priority handling for a PUCCH carrying the Rel-16 Type 3 HARQ-ACK CB in Rel-17. </w:t>
      </w:r>
    </w:p>
    <w:p w14:paraId="2F91B806" w14:textId="77777777" w:rsidR="007F5F81" w:rsidRPr="000C363C" w:rsidRDefault="007F5F81" w:rsidP="007F5F81">
      <w:pPr>
        <w:numPr>
          <w:ilvl w:val="0"/>
          <w:numId w:val="35"/>
        </w:numPr>
        <w:contextualSpacing/>
        <w:jc w:val="both"/>
        <w:rPr>
          <w:rFonts w:ascii="Times" w:hAnsi="Times" w:cs="Times"/>
          <w:szCs w:val="20"/>
          <w:lang w:val="en-GB"/>
        </w:rPr>
      </w:pPr>
      <w:r w:rsidRPr="000C363C">
        <w:rPr>
          <w:rFonts w:ascii="Times" w:hAnsi="Times" w:cs="Times"/>
          <w:szCs w:val="20"/>
          <w:lang w:val="en-GB"/>
        </w:rPr>
        <w:t>The indicated PHY priority in the triggering DCI defines the PHY priority of the PUCCH carrying the Rel-16 Type 3 HARQ-ACK CB.</w:t>
      </w:r>
    </w:p>
    <w:p w14:paraId="044D99AC" w14:textId="77777777" w:rsidR="007F5F81" w:rsidRPr="000C363C" w:rsidRDefault="007F5F81" w:rsidP="007F5F81">
      <w:pPr>
        <w:numPr>
          <w:ilvl w:val="0"/>
          <w:numId w:val="35"/>
        </w:numPr>
        <w:contextualSpacing/>
        <w:jc w:val="both"/>
        <w:rPr>
          <w:rFonts w:ascii="Times" w:hAnsi="Times" w:cs="Times"/>
          <w:szCs w:val="20"/>
          <w:lang w:val="en-GB"/>
        </w:rPr>
      </w:pPr>
      <w:r w:rsidRPr="000C363C">
        <w:rPr>
          <w:rFonts w:ascii="Times" w:hAnsi="Times" w:cs="Times"/>
          <w:szCs w:val="20"/>
          <w:lang w:val="en-GB"/>
        </w:rPr>
        <w:t xml:space="preserve">The A/N of HARQ processes is mapped to the Rel-16 Type 3 HARQ-ACK CB irrespective of the PHY priority of the ‘A/N’ of the HARQ processes. </w:t>
      </w:r>
    </w:p>
    <w:p w14:paraId="300D06A5" w14:textId="77777777" w:rsidR="007F5F81" w:rsidRPr="000C363C" w:rsidRDefault="007F5F81" w:rsidP="007F5F81">
      <w:pPr>
        <w:numPr>
          <w:ilvl w:val="0"/>
          <w:numId w:val="35"/>
        </w:numPr>
        <w:contextualSpacing/>
        <w:jc w:val="both"/>
        <w:rPr>
          <w:rFonts w:ascii="Times" w:hAnsi="Times" w:cs="Times"/>
          <w:szCs w:val="20"/>
          <w:lang w:val="en-GB" w:eastAsia="zh-CN"/>
        </w:rPr>
      </w:pPr>
      <w:r w:rsidRPr="000C363C">
        <w:rPr>
          <w:rFonts w:ascii="Times" w:hAnsi="Times" w:cs="Times"/>
          <w:szCs w:val="20"/>
          <w:lang w:val="en-GB"/>
        </w:rPr>
        <w:t xml:space="preserve">The support is subject to a Rel-17 UE capability and a UE supporting this capability can be configured in Rel-17 with Rel-16 Type 3 HARQ-ACK CB and PHY prioritization. </w:t>
      </w:r>
    </w:p>
    <w:p w14:paraId="7EC4B364" w14:textId="77777777" w:rsidR="007F5F81" w:rsidRDefault="007F5F81" w:rsidP="007F5F81">
      <w:pPr>
        <w:spacing w:beforeLines="50" w:before="120" w:afterLines="50" w:after="120"/>
        <w:jc w:val="both"/>
        <w:rPr>
          <w:rFonts w:eastAsia="宋体"/>
          <w:b/>
          <w:szCs w:val="20"/>
          <w:u w:val="single"/>
          <w:lang w:val="en-GB" w:eastAsia="zh-CN"/>
        </w:rPr>
      </w:pPr>
    </w:p>
    <w:p w14:paraId="5B230028"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68C9F00C"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For the PHY priority handling of the enhanced Type 3 CB(s) of smaller size, the enhanced Type 3 HARQ-ACK has the same structure, size and content (in terms of HARQ-IDs, CCs) irrespective of the PHY priority. </w:t>
      </w:r>
    </w:p>
    <w:p w14:paraId="260ADD52" w14:textId="77777777" w:rsidR="007F5F81" w:rsidRDefault="007F5F81" w:rsidP="007F5F81">
      <w:pPr>
        <w:spacing w:beforeLines="50" w:before="120" w:afterLines="50" w:after="120"/>
        <w:jc w:val="both"/>
        <w:rPr>
          <w:rFonts w:eastAsia="宋体"/>
          <w:b/>
          <w:szCs w:val="20"/>
          <w:u w:val="single"/>
          <w:lang w:val="en-GB" w:eastAsia="zh-CN"/>
        </w:rPr>
      </w:pPr>
    </w:p>
    <w:p w14:paraId="09D947EB"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6FA8AD87"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Support Rel-17 enhanced Type 3 HARQ-ACK CB of smaller size triggering using DCI format 1_2 for a UE supporting DCI format 1_2. </w:t>
      </w:r>
    </w:p>
    <w:p w14:paraId="351605DC" w14:textId="77777777" w:rsidR="007F5F81" w:rsidRPr="000C363C" w:rsidRDefault="007F5F81" w:rsidP="007F5F81">
      <w:pPr>
        <w:numPr>
          <w:ilvl w:val="0"/>
          <w:numId w:val="33"/>
        </w:numPr>
        <w:overflowPunct w:val="0"/>
        <w:autoSpaceDE w:val="0"/>
        <w:autoSpaceDN w:val="0"/>
        <w:adjustRightInd w:val="0"/>
        <w:spacing w:after="180"/>
        <w:contextualSpacing/>
        <w:textAlignment w:val="baseline"/>
        <w:rPr>
          <w:rFonts w:eastAsia="宋体"/>
          <w:szCs w:val="20"/>
          <w:lang w:val="en-GB" w:eastAsia="zh-CN"/>
        </w:rPr>
      </w:pPr>
      <w:r w:rsidRPr="000C363C">
        <w:rPr>
          <w:rFonts w:eastAsia="宋体"/>
          <w:szCs w:val="20"/>
          <w:lang w:val="en-GB" w:eastAsia="zh-CN"/>
        </w:rPr>
        <w:t xml:space="preserve">The triggering support for DCI format 1_2 is independently (from triggering using DCI format 1_1) RRC configured to the UE. </w:t>
      </w:r>
    </w:p>
    <w:p w14:paraId="28EB9F77" w14:textId="77777777" w:rsidR="007F5F81" w:rsidRDefault="007F5F81" w:rsidP="007F5F81">
      <w:pPr>
        <w:spacing w:beforeLines="50" w:before="120" w:afterLines="50" w:after="120"/>
        <w:jc w:val="both"/>
        <w:rPr>
          <w:rFonts w:eastAsia="宋体"/>
          <w:b/>
          <w:szCs w:val="20"/>
          <w:u w:val="single"/>
          <w:lang w:val="en-GB" w:eastAsia="zh-CN"/>
        </w:rPr>
      </w:pPr>
    </w:p>
    <w:p w14:paraId="72516A33"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38641BCA"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Support Rel-16 Type 3 HARQ-ACK CB triggering using DCI format 1_2 in Rel-17 for a UE supporting DCI format 1_2. </w:t>
      </w:r>
    </w:p>
    <w:p w14:paraId="738AF88F" w14:textId="77777777" w:rsidR="007F5F81" w:rsidRPr="000C363C" w:rsidRDefault="007F5F81" w:rsidP="007F5F81">
      <w:pPr>
        <w:numPr>
          <w:ilvl w:val="0"/>
          <w:numId w:val="33"/>
        </w:numPr>
        <w:overflowPunct w:val="0"/>
        <w:autoSpaceDE w:val="0"/>
        <w:autoSpaceDN w:val="0"/>
        <w:adjustRightInd w:val="0"/>
        <w:spacing w:after="180"/>
        <w:contextualSpacing/>
        <w:textAlignment w:val="baseline"/>
        <w:rPr>
          <w:rFonts w:eastAsia="宋体"/>
          <w:szCs w:val="20"/>
          <w:lang w:val="en-GB" w:eastAsia="zh-CN"/>
        </w:rPr>
      </w:pPr>
      <w:r w:rsidRPr="000C363C">
        <w:rPr>
          <w:rFonts w:eastAsia="宋体"/>
          <w:szCs w:val="20"/>
          <w:lang w:val="en-GB" w:eastAsia="zh-CN"/>
        </w:rPr>
        <w:lastRenderedPageBreak/>
        <w:t xml:space="preserve">The support is subject to a Rel-17 UE capability and a UE supporting this capability can be configured with DCI format 1_2 triggering of the Rel-16 Type 3 HARQ-ACK CB. </w:t>
      </w:r>
    </w:p>
    <w:p w14:paraId="356E8088" w14:textId="77777777" w:rsidR="007F5F81" w:rsidRDefault="007F5F81" w:rsidP="007F5F81">
      <w:pPr>
        <w:spacing w:beforeLines="50" w:before="120" w:afterLines="50" w:after="120"/>
        <w:jc w:val="both"/>
        <w:rPr>
          <w:rFonts w:eastAsia="宋体"/>
          <w:b/>
          <w:szCs w:val="20"/>
          <w:u w:val="single"/>
          <w:lang w:val="en-GB" w:eastAsia="zh-CN"/>
        </w:rPr>
      </w:pPr>
    </w:p>
    <w:p w14:paraId="6B45C189"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6E1EA6B1" w14:textId="77777777" w:rsidR="007F5F81" w:rsidRPr="000C363C" w:rsidRDefault="007F5F81" w:rsidP="007F5F81">
      <w:pPr>
        <w:jc w:val="both"/>
        <w:rPr>
          <w:rFonts w:ascii="Times" w:eastAsia="Batang" w:hAnsi="Times" w:cs="Times"/>
          <w:szCs w:val="20"/>
          <w:lang w:val="en-GB" w:eastAsia="ko-KR"/>
        </w:rPr>
      </w:pPr>
      <w:r w:rsidRPr="000C363C">
        <w:rPr>
          <w:rFonts w:ascii="Times" w:eastAsia="Batang" w:hAnsi="Times" w:cs="Times"/>
          <w:szCs w:val="20"/>
          <w:lang w:val="en-GB" w:eastAsia="zh-CN"/>
        </w:rPr>
        <w:t xml:space="preserve">For the </w:t>
      </w:r>
      <w:r w:rsidRPr="000C363C">
        <w:rPr>
          <w:rFonts w:ascii="Times" w:eastAsia="Batang" w:hAnsi="Times" w:cs="Times"/>
          <w:szCs w:val="20"/>
          <w:lang w:val="en-GB"/>
        </w:rPr>
        <w:t>enhanced Type 3 HARQ-ACK CB of smaller size triggered in a PUCCH slot</w:t>
      </w:r>
      <w:r w:rsidRPr="000C363C">
        <w:rPr>
          <w:rFonts w:ascii="Times" w:eastAsia="Batang" w:hAnsi="Times" w:cs="Times"/>
          <w:szCs w:val="20"/>
          <w:lang w:val="en-GB" w:eastAsia="zh-CN"/>
        </w:rPr>
        <w:t xml:space="preserve">, the UE is not expecting HARQ-ACK information in a Type 1 or Type 2 HARQ-ACK CB to be transmitted that cannot be mapped to the </w:t>
      </w:r>
      <w:r w:rsidRPr="000C363C">
        <w:rPr>
          <w:rFonts w:ascii="Times" w:eastAsia="Batang" w:hAnsi="Times" w:cs="Times"/>
          <w:szCs w:val="20"/>
          <w:lang w:val="en-GB"/>
        </w:rPr>
        <w:t xml:space="preserve">enhanced Type 3 HARQ-ACK CB of smaller size </w:t>
      </w:r>
      <w:r w:rsidRPr="000C363C">
        <w:rPr>
          <w:rFonts w:ascii="Times" w:eastAsia="Batang" w:hAnsi="Times" w:cs="Times"/>
          <w:szCs w:val="20"/>
          <w:lang w:val="en-GB" w:eastAsia="zh-CN"/>
        </w:rPr>
        <w:t>as the HARQ process is not part of the codebook</w:t>
      </w:r>
      <w:r w:rsidRPr="000C363C">
        <w:rPr>
          <w:rFonts w:ascii="Times" w:eastAsia="Batang" w:hAnsi="Times" w:cs="Times"/>
          <w:szCs w:val="20"/>
          <w:lang w:val="en-GB"/>
        </w:rPr>
        <w:t xml:space="preserve">. </w:t>
      </w:r>
    </w:p>
    <w:p w14:paraId="28EDD34E" w14:textId="77777777" w:rsidR="007F5F81" w:rsidRDefault="007F5F81" w:rsidP="007F5F81">
      <w:pPr>
        <w:spacing w:beforeLines="50" w:before="120" w:afterLines="50" w:after="120"/>
        <w:jc w:val="both"/>
        <w:rPr>
          <w:rFonts w:eastAsia="宋体"/>
          <w:b/>
          <w:szCs w:val="20"/>
          <w:u w:val="single"/>
          <w:lang w:val="en-GB" w:eastAsia="zh-CN"/>
        </w:rPr>
      </w:pPr>
    </w:p>
    <w:p w14:paraId="46D02CAE"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3B4EE4C8"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CAB90C4" w14:textId="77777777" w:rsidR="007F5F81" w:rsidRPr="000C363C" w:rsidRDefault="007F5F81" w:rsidP="007F5F81">
      <w:pPr>
        <w:numPr>
          <w:ilvl w:val="0"/>
          <w:numId w:val="33"/>
        </w:numPr>
        <w:overflowPunct w:val="0"/>
        <w:autoSpaceDE w:val="0"/>
        <w:autoSpaceDN w:val="0"/>
        <w:adjustRightInd w:val="0"/>
        <w:spacing w:after="180"/>
        <w:contextualSpacing/>
        <w:textAlignment w:val="baseline"/>
        <w:rPr>
          <w:rFonts w:eastAsia="宋体"/>
          <w:szCs w:val="20"/>
          <w:lang w:val="en-GB" w:eastAsia="zh-CN"/>
        </w:rPr>
      </w:pPr>
      <w:r w:rsidRPr="000C363C">
        <w:rPr>
          <w:rFonts w:eastAsia="宋体"/>
          <w:szCs w:val="20"/>
          <w:lang w:val="en-GB" w:eastAsia="zh-CN"/>
        </w:rPr>
        <w:t xml:space="preserve">FFS details </w:t>
      </w:r>
    </w:p>
    <w:p w14:paraId="3CDD8D50" w14:textId="77777777" w:rsidR="007F5F81" w:rsidRDefault="007F5F81" w:rsidP="007F5F81">
      <w:pPr>
        <w:spacing w:beforeLines="50" w:before="120" w:afterLines="50" w:after="120"/>
        <w:jc w:val="both"/>
        <w:rPr>
          <w:rFonts w:eastAsia="宋体"/>
          <w:b/>
          <w:szCs w:val="20"/>
          <w:u w:val="single"/>
          <w:lang w:val="en-GB" w:eastAsia="zh-CN"/>
        </w:rPr>
      </w:pPr>
    </w:p>
    <w:p w14:paraId="1A83154D"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31D4D948"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4DA05C5F" w14:textId="77777777" w:rsidR="007F5F81" w:rsidRDefault="007F5F81" w:rsidP="007F5F81">
      <w:pPr>
        <w:spacing w:beforeLines="50" w:before="120" w:afterLines="50" w:after="120"/>
        <w:jc w:val="both"/>
        <w:rPr>
          <w:rFonts w:eastAsia="宋体"/>
          <w:b/>
          <w:szCs w:val="20"/>
          <w:u w:val="single"/>
          <w:lang w:val="en-GB" w:eastAsia="zh-CN"/>
        </w:rPr>
      </w:pPr>
    </w:p>
    <w:p w14:paraId="1C0491B7"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7656CDDA"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7B24231F" w14:textId="77777777" w:rsidR="007F5F81" w:rsidRDefault="007F5F81" w:rsidP="007F5F81">
      <w:pPr>
        <w:spacing w:beforeLines="50" w:before="120" w:afterLines="50" w:after="120"/>
        <w:jc w:val="both"/>
        <w:rPr>
          <w:rFonts w:eastAsia="宋体"/>
          <w:b/>
          <w:szCs w:val="20"/>
          <w:u w:val="single"/>
          <w:lang w:val="en-GB" w:eastAsia="zh-CN"/>
        </w:rPr>
      </w:pPr>
    </w:p>
    <w:p w14:paraId="34645113"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078726A3"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 xml:space="preserve">Support PHY priority handling for the Rel-17 one-shot triggering (by a DL assignment) of HARQ-ACK re-transmission on a PUCCH resource other than enhanced Type 2 or (enhanced) Type 3 HARQ-ACK CB. </w:t>
      </w:r>
    </w:p>
    <w:p w14:paraId="66E201CC" w14:textId="77777777" w:rsidR="007F5F81" w:rsidRPr="000C363C" w:rsidRDefault="007F5F81" w:rsidP="007F5F81">
      <w:pPr>
        <w:numPr>
          <w:ilvl w:val="0"/>
          <w:numId w:val="36"/>
        </w:numPr>
        <w:jc w:val="both"/>
        <w:rPr>
          <w:rFonts w:ascii="Times" w:eastAsia="Batang" w:hAnsi="Times" w:cs="Times"/>
          <w:szCs w:val="20"/>
          <w:lang w:val="en-GB" w:eastAsia="zh-CN"/>
        </w:rPr>
      </w:pPr>
      <w:r w:rsidRPr="000C363C">
        <w:rPr>
          <w:rFonts w:ascii="Times" w:eastAsia="Batang" w:hAnsi="Times" w:cs="Times"/>
          <w:szCs w:val="20"/>
          <w:lang w:val="en-GB" w:eastAsia="zh-CN"/>
        </w:rPr>
        <w:t>The indicated PHY priority in the triggering DCI defines the PHY priority of the PUCCH carrying the re-transmitted HARQ-ACK information.</w:t>
      </w:r>
    </w:p>
    <w:p w14:paraId="076BCD00" w14:textId="77777777" w:rsidR="007F5F81" w:rsidRPr="000C363C" w:rsidRDefault="007F5F81" w:rsidP="007F5F81">
      <w:pPr>
        <w:numPr>
          <w:ilvl w:val="0"/>
          <w:numId w:val="36"/>
        </w:numPr>
        <w:jc w:val="both"/>
        <w:rPr>
          <w:rFonts w:ascii="Times" w:eastAsia="Batang" w:hAnsi="Times" w:cs="Times"/>
          <w:szCs w:val="20"/>
          <w:lang w:val="en-GB" w:eastAsia="zh-CN"/>
        </w:rPr>
      </w:pPr>
      <w:r w:rsidRPr="000C363C">
        <w:rPr>
          <w:rFonts w:ascii="Times" w:eastAsia="Batang" w:hAnsi="Times" w:cs="Times"/>
          <w:szCs w:val="20"/>
          <w:lang w:val="en-GB" w:eastAsia="zh-CN"/>
        </w:rPr>
        <w:t xml:space="preserve">The indicated PHY priority in the triggering DCI is used to determine the HARQ-ACK information to be re-transmitted corresponding to the indicated PHY priority. </w:t>
      </w:r>
    </w:p>
    <w:p w14:paraId="4DA41CF7" w14:textId="77777777" w:rsidR="007F5F81" w:rsidRDefault="007F5F81" w:rsidP="007F5F81">
      <w:pPr>
        <w:spacing w:beforeLines="50" w:before="120" w:afterLines="50" w:after="120"/>
        <w:jc w:val="both"/>
        <w:rPr>
          <w:rFonts w:eastAsia="宋体"/>
          <w:b/>
          <w:szCs w:val="20"/>
          <w:u w:val="single"/>
          <w:lang w:val="en-GB" w:eastAsia="zh-CN"/>
        </w:rPr>
      </w:pPr>
    </w:p>
    <w:p w14:paraId="2BF810C4"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66A7EB4B" w14:textId="77777777" w:rsidR="007F5F81" w:rsidRPr="000C363C" w:rsidRDefault="007F5F81" w:rsidP="007F5F81">
      <w:pPr>
        <w:jc w:val="both"/>
        <w:rPr>
          <w:rFonts w:ascii="Times" w:eastAsia="Batang" w:hAnsi="Times" w:cs="Times"/>
          <w:szCs w:val="22"/>
          <w:lang w:val="en-GB" w:eastAsia="zh-CN"/>
        </w:rPr>
      </w:pPr>
      <w:r w:rsidRPr="000C363C">
        <w:rPr>
          <w:rFonts w:ascii="Times" w:eastAsia="Batang" w:hAnsi="Times" w:cs="Times"/>
          <w:szCs w:val="22"/>
          <w:lang w:val="en-GB"/>
        </w:rPr>
        <w:t xml:space="preserve">For </w:t>
      </w:r>
      <w:r w:rsidRPr="000C363C">
        <w:rPr>
          <w:rFonts w:ascii="Times" w:eastAsia="Batang" w:hAnsi="Times" w:cs="Times"/>
          <w:szCs w:val="22"/>
          <w:lang w:val="en-GB" w:eastAsia="zh-CN"/>
        </w:rPr>
        <w:t>enh. Type 3 HARQ-ACK CB(s)</w:t>
      </w:r>
      <w:r w:rsidRPr="000C363C">
        <w:rPr>
          <w:rFonts w:ascii="Times" w:eastAsia="Batang" w:hAnsi="Times" w:cs="Times"/>
          <w:szCs w:val="22"/>
          <w:lang w:val="en-GB"/>
        </w:rPr>
        <w:t xml:space="preserve">, support </w:t>
      </w:r>
      <w:r w:rsidRPr="000C363C">
        <w:rPr>
          <w:rFonts w:ascii="Times" w:eastAsia="Batang" w:hAnsi="Times" w:cs="Times"/>
          <w:szCs w:val="22"/>
          <w:lang w:val="en-GB" w:eastAsia="zh-CN"/>
        </w:rPr>
        <w:t xml:space="preserve">dynamic selection based on indication in the triggering DCI of one of at least one enh. Type 3 HARQ-ACK CB(s). </w:t>
      </w:r>
    </w:p>
    <w:p w14:paraId="52FA9002" w14:textId="77777777" w:rsidR="007F5F81" w:rsidRPr="000C363C" w:rsidRDefault="007F5F81" w:rsidP="007F5F81">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71738EEA" w14:textId="77777777" w:rsidR="007F5F81" w:rsidRPr="000C363C" w:rsidRDefault="007F5F81" w:rsidP="007F5F81">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 xml:space="preserve">This includes UE capability signaling (value range {1…X}) on the maximum number of supported simultaneously configured enh. Type 3 HARQ-ACK CBs that can be dynamically indicated </w:t>
      </w:r>
    </w:p>
    <w:p w14:paraId="793EA050" w14:textId="77777777" w:rsidR="007F5F81" w:rsidRPr="000C363C" w:rsidRDefault="007F5F81" w:rsidP="007F5F81">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Details including the value of X are FFS</w:t>
      </w:r>
    </w:p>
    <w:p w14:paraId="72992042" w14:textId="77777777" w:rsidR="007F5F81" w:rsidRDefault="007F5F81" w:rsidP="007F5F81">
      <w:pPr>
        <w:spacing w:beforeLines="50" w:before="120" w:afterLines="50" w:after="120"/>
        <w:jc w:val="both"/>
        <w:rPr>
          <w:rFonts w:eastAsia="宋体"/>
          <w:b/>
          <w:szCs w:val="20"/>
          <w:u w:val="single"/>
          <w:lang w:val="en-GB" w:eastAsia="zh-CN"/>
        </w:rPr>
      </w:pPr>
    </w:p>
    <w:p w14:paraId="77778646"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3F6726D6" w14:textId="77777777" w:rsidR="007F5F81" w:rsidRPr="000C363C" w:rsidRDefault="007F5F81" w:rsidP="007F5F81">
      <w:pPr>
        <w:rPr>
          <w:rFonts w:ascii="Times" w:eastAsia="Batang" w:hAnsi="Times" w:cs="Times"/>
          <w:szCs w:val="22"/>
          <w:lang w:val="en-GB"/>
        </w:rPr>
      </w:pPr>
      <w:r w:rsidRPr="000C363C">
        <w:rPr>
          <w:rFonts w:ascii="Times" w:eastAsia="Batang" w:hAnsi="Times" w:cs="Times"/>
          <w:szCs w:val="22"/>
          <w:lang w:val="en-GB"/>
        </w:rPr>
        <w:t xml:space="preserve">The following enhanced Type 3 CB types of smaller size are supported, the CB to contain either: </w:t>
      </w:r>
    </w:p>
    <w:p w14:paraId="7349BFDF" w14:textId="77777777" w:rsidR="007F5F81" w:rsidRPr="000C363C" w:rsidRDefault="007F5F81" w:rsidP="007F5F81">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the HARQ processes of a subset of configured CCs, or</w:t>
      </w:r>
    </w:p>
    <w:p w14:paraId="6F52CFEF" w14:textId="77777777" w:rsidR="007F5F81" w:rsidRPr="000C363C" w:rsidRDefault="007F5F81" w:rsidP="007F5F81">
      <w:pPr>
        <w:numPr>
          <w:ilvl w:val="0"/>
          <w:numId w:val="38"/>
        </w:numPr>
        <w:jc w:val="both"/>
        <w:rPr>
          <w:rFonts w:ascii="Times" w:eastAsia="Batang" w:hAnsi="Times" w:cs="Times"/>
          <w:szCs w:val="22"/>
          <w:lang w:val="en-GB" w:eastAsia="zh-CN"/>
        </w:rPr>
      </w:pPr>
      <w:r w:rsidRPr="000C363C">
        <w:rPr>
          <w:rFonts w:ascii="Times" w:eastAsia="Batang" w:hAnsi="Times" w:cs="Times"/>
          <w:szCs w:val="22"/>
          <w:lang w:val="en-GB" w:eastAsia="zh-CN"/>
        </w:rPr>
        <w:t>a subset of configured HARQ processes (specific to CCs)</w:t>
      </w:r>
    </w:p>
    <w:p w14:paraId="570002D4" w14:textId="77777777" w:rsidR="007F5F81" w:rsidRPr="000C363C" w:rsidRDefault="007F5F81" w:rsidP="007F5F81">
      <w:pPr>
        <w:rPr>
          <w:rFonts w:ascii="Times" w:eastAsia="Batang" w:hAnsi="Times" w:cs="Times"/>
          <w:szCs w:val="22"/>
          <w:lang w:val="en-GB"/>
        </w:rPr>
      </w:pPr>
      <w:r w:rsidRPr="000C363C">
        <w:rPr>
          <w:rFonts w:ascii="Times" w:eastAsia="Batang" w:hAnsi="Times" w:cs="Times"/>
          <w:szCs w:val="22"/>
          <w:lang w:val="en-GB"/>
        </w:rPr>
        <w:t>FFS: additional enh. Type 3 CB types</w:t>
      </w:r>
    </w:p>
    <w:p w14:paraId="3679545C" w14:textId="77777777" w:rsidR="007F5F81" w:rsidRDefault="007F5F81" w:rsidP="007F5F81">
      <w:pPr>
        <w:spacing w:beforeLines="50" w:before="120" w:afterLines="50" w:after="120"/>
        <w:jc w:val="both"/>
        <w:rPr>
          <w:rFonts w:eastAsia="宋体"/>
          <w:b/>
          <w:szCs w:val="20"/>
          <w:u w:val="single"/>
          <w:lang w:val="en-GB" w:eastAsia="zh-CN"/>
        </w:rPr>
      </w:pPr>
    </w:p>
    <w:p w14:paraId="67A622FD"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6B992E62" w14:textId="77777777" w:rsidR="007F5F81" w:rsidRPr="000C363C" w:rsidRDefault="007F5F81" w:rsidP="007F5F81">
      <w:pPr>
        <w:rPr>
          <w:rFonts w:ascii="Times" w:eastAsia="Batang" w:hAnsi="Times" w:cs="Times"/>
          <w:szCs w:val="22"/>
          <w:lang w:val="en-GB"/>
        </w:rPr>
      </w:pPr>
      <w:r w:rsidRPr="000C363C">
        <w:rPr>
          <w:rFonts w:ascii="Times" w:eastAsia="Batang" w:hAnsi="Times" w:cs="Times"/>
          <w:szCs w:val="22"/>
          <w:lang w:val="en-GB"/>
        </w:rPr>
        <w:t>For Rel-17 one-shot triggering for HARQ-ACK re-transmission, the UE does not expect more than one triggering DCI for Rel-17 one-shot feedback indicating the same PUCCH slot for the re-transmission of HARQ-ACK CBs of different PUCCH slots to be re-transmitted</w:t>
      </w:r>
    </w:p>
    <w:p w14:paraId="6E9543B5" w14:textId="77777777" w:rsidR="007F5F81" w:rsidRPr="000C363C" w:rsidRDefault="007F5F81" w:rsidP="007F5F81">
      <w:pPr>
        <w:numPr>
          <w:ilvl w:val="0"/>
          <w:numId w:val="39"/>
        </w:numPr>
        <w:contextualSpacing/>
        <w:rPr>
          <w:rFonts w:ascii="Times" w:eastAsia="Batang" w:hAnsi="Times" w:cs="Times"/>
          <w:szCs w:val="22"/>
        </w:rPr>
      </w:pPr>
      <w:r w:rsidRPr="000C363C">
        <w:rPr>
          <w:rFonts w:ascii="Times" w:eastAsia="Batang" w:hAnsi="Times" w:cs="Times"/>
          <w:szCs w:val="22"/>
          <w:lang w:val="en-GB"/>
        </w:rPr>
        <w:t>Note: i.e. only a single HARQ-ACK codebook / PUCCH occasion can be re-transmitted in a PUCCH slot</w:t>
      </w:r>
    </w:p>
    <w:p w14:paraId="70D65D70" w14:textId="77777777" w:rsidR="007F5F81" w:rsidRDefault="007F5F81" w:rsidP="007F5F81">
      <w:pPr>
        <w:spacing w:beforeLines="50" w:before="120" w:afterLines="50" w:after="120"/>
        <w:jc w:val="both"/>
        <w:rPr>
          <w:rFonts w:eastAsia="宋体"/>
          <w:b/>
          <w:szCs w:val="20"/>
          <w:u w:val="single"/>
          <w:lang w:eastAsia="zh-CN"/>
        </w:rPr>
      </w:pPr>
    </w:p>
    <w:p w14:paraId="6ACB7C4F" w14:textId="77777777" w:rsidR="007F5F81" w:rsidRDefault="007F5F81" w:rsidP="007F5F81">
      <w:pPr>
        <w:spacing w:beforeLines="50" w:before="120" w:afterLines="50" w:after="120"/>
        <w:jc w:val="both"/>
        <w:rPr>
          <w:rFonts w:eastAsia="宋体"/>
          <w:b/>
          <w:szCs w:val="20"/>
          <w:u w:val="single"/>
          <w:lang w:eastAsia="zh-CN"/>
        </w:rPr>
      </w:pPr>
      <w:r>
        <w:rPr>
          <w:rFonts w:eastAsia="宋体" w:hint="eastAsia"/>
          <w:b/>
          <w:szCs w:val="20"/>
          <w:u w:val="single"/>
          <w:lang w:eastAsia="zh-CN"/>
        </w:rPr>
        <w:t>PU</w:t>
      </w:r>
      <w:r>
        <w:rPr>
          <w:rFonts w:eastAsia="宋体"/>
          <w:b/>
          <w:szCs w:val="20"/>
          <w:u w:val="single"/>
          <w:lang w:eastAsia="zh-CN"/>
        </w:rPr>
        <w:t>CCH repetition enhancements</w:t>
      </w:r>
      <w:r w:rsidRPr="002A7A84">
        <w:rPr>
          <w:rFonts w:eastAsia="宋体"/>
          <w:b/>
          <w:szCs w:val="20"/>
          <w:u w:val="single"/>
          <w:lang w:eastAsia="zh-CN"/>
        </w:rPr>
        <w:t>:</w:t>
      </w:r>
    </w:p>
    <w:p w14:paraId="1B6CCED3" w14:textId="77777777" w:rsidR="007F5F81" w:rsidRPr="000C363C" w:rsidRDefault="007F5F81" w:rsidP="007F5F81">
      <w:pPr>
        <w:jc w:val="both"/>
        <w:rPr>
          <w:rFonts w:ascii="Times" w:eastAsia="Batang" w:hAnsi="Times" w:cs="Times"/>
          <w:szCs w:val="20"/>
          <w:u w:val="single"/>
          <w:lang w:val="en-GB" w:eastAsia="zh-CN"/>
        </w:rPr>
      </w:pPr>
      <w:r w:rsidRPr="000C363C">
        <w:rPr>
          <w:rFonts w:ascii="Times" w:eastAsia="Batang" w:hAnsi="Times" w:cs="Times"/>
          <w:szCs w:val="20"/>
          <w:u w:val="single"/>
          <w:lang w:val="en-GB" w:eastAsia="zh-CN"/>
        </w:rPr>
        <w:t>Conclusion</w:t>
      </w:r>
    </w:p>
    <w:p w14:paraId="38472C53"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The dynamic repetition indication solution for slot-based PUCCH repetition from the RAN1#105-e working assumption from Cov. Enh. WI can be directly applied for dynamic repetition indication for sub-slot based PUCCH repetition.</w:t>
      </w:r>
    </w:p>
    <w:p w14:paraId="1D7C446C" w14:textId="77777777" w:rsidR="007F5F81" w:rsidRPr="009A2610" w:rsidRDefault="007F5F81" w:rsidP="007F5F81">
      <w:pPr>
        <w:spacing w:beforeLines="50" w:before="120" w:afterLines="50" w:after="120"/>
        <w:jc w:val="both"/>
        <w:rPr>
          <w:rFonts w:eastAsia="宋体"/>
          <w:b/>
          <w:szCs w:val="20"/>
          <w:u w:val="single"/>
          <w:lang w:val="en-GB" w:eastAsia="zh-CN"/>
        </w:rPr>
      </w:pPr>
    </w:p>
    <w:p w14:paraId="435995A9"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highlight w:val="green"/>
          <w:lang w:val="en-GB" w:eastAsia="zh-CN"/>
        </w:rPr>
        <w:t>Agreement</w:t>
      </w:r>
      <w:r w:rsidRPr="000C363C">
        <w:rPr>
          <w:rFonts w:ascii="Times" w:eastAsia="Batang" w:hAnsi="Times" w:cs="Times"/>
          <w:szCs w:val="20"/>
          <w:lang w:val="en-GB" w:eastAsia="zh-CN"/>
        </w:rPr>
        <w:t xml:space="preserve"> </w:t>
      </w:r>
    </w:p>
    <w:p w14:paraId="5ECF5799" w14:textId="77777777" w:rsidR="007F5F81" w:rsidRPr="000C363C" w:rsidRDefault="007F5F81" w:rsidP="007F5F81">
      <w:pPr>
        <w:jc w:val="both"/>
        <w:rPr>
          <w:rFonts w:ascii="Times" w:eastAsia="Batang" w:hAnsi="Times" w:cs="Times"/>
          <w:szCs w:val="20"/>
          <w:lang w:val="en-GB" w:eastAsia="zh-CN"/>
        </w:rPr>
      </w:pPr>
      <w:r w:rsidRPr="000C363C">
        <w:rPr>
          <w:rFonts w:ascii="Times" w:eastAsia="Batang" w:hAnsi="Times" w:cs="Times"/>
          <w:szCs w:val="20"/>
          <w:lang w:val="en-GB" w:eastAsia="zh-CN"/>
        </w:rPr>
        <w:t>For sub-slot based PUCCH repetition for HARQ-ACK, semi-static configured PUCCH repetition (i.e. using</w:t>
      </w:r>
      <w:r w:rsidRPr="000C363C">
        <w:rPr>
          <w:rFonts w:ascii="Times" w:eastAsia="Batang" w:hAnsi="Times"/>
          <w:lang w:val="en-GB"/>
        </w:rPr>
        <w:t> </w:t>
      </w:r>
      <w:r w:rsidRPr="000C363C">
        <w:rPr>
          <w:rFonts w:ascii="Times" w:eastAsia="Batang" w:hAnsi="Times" w:cs="Times"/>
          <w:i/>
          <w:szCs w:val="20"/>
          <w:lang w:val="en-GB" w:eastAsia="zh-CN"/>
        </w:rPr>
        <w:t>nrofSlots</w:t>
      </w:r>
      <w:r w:rsidRPr="000C363C">
        <w:rPr>
          <w:rFonts w:ascii="Times" w:eastAsia="Batang" w:hAnsi="Times" w:cs="Times"/>
          <w:szCs w:val="20"/>
          <w:lang w:val="en-GB" w:eastAsia="zh-CN"/>
        </w:rPr>
        <w:t>) and dynamic repetition factor based operation is supported.</w:t>
      </w:r>
      <w:r w:rsidRPr="000C363C">
        <w:rPr>
          <w:rFonts w:ascii="Times" w:eastAsia="Batang" w:hAnsi="Times"/>
          <w:lang w:val="en-GB"/>
        </w:rPr>
        <w:t> </w:t>
      </w:r>
    </w:p>
    <w:p w14:paraId="5360754D" w14:textId="77777777" w:rsidR="007F5F81" w:rsidRPr="000C363C" w:rsidRDefault="007F5F81" w:rsidP="007F5F81">
      <w:pPr>
        <w:numPr>
          <w:ilvl w:val="0"/>
          <w:numId w:val="36"/>
        </w:numPr>
        <w:jc w:val="both"/>
        <w:rPr>
          <w:rFonts w:ascii="Times" w:eastAsia="Batang" w:hAnsi="Times" w:cs="Times"/>
          <w:szCs w:val="20"/>
          <w:lang w:val="en-GB" w:eastAsia="zh-CN"/>
        </w:rPr>
      </w:pPr>
      <w:r w:rsidRPr="000C363C">
        <w:rPr>
          <w:rFonts w:ascii="Times" w:eastAsia="Batang" w:hAnsi="Times" w:cs="Times"/>
          <w:szCs w:val="20"/>
          <w:lang w:val="en-GB" w:eastAsia="zh-CN"/>
        </w:rPr>
        <w:t>Sub-slot based PUCCH repetition based on semi-static configuration (i.e. using</w:t>
      </w:r>
      <w:r w:rsidRPr="000C363C">
        <w:rPr>
          <w:rFonts w:ascii="Times" w:eastAsia="Batang" w:hAnsi="Times"/>
          <w:lang w:val="en-GB"/>
        </w:rPr>
        <w:t> </w:t>
      </w:r>
      <w:r w:rsidRPr="000C363C">
        <w:rPr>
          <w:rFonts w:ascii="Times" w:eastAsia="Batang" w:hAnsi="Times" w:cs="Times"/>
          <w:i/>
          <w:szCs w:val="20"/>
          <w:lang w:val="en-GB" w:eastAsia="zh-CN"/>
        </w:rPr>
        <w:t>nrofSlots</w:t>
      </w:r>
      <w:r w:rsidRPr="000C363C">
        <w:rPr>
          <w:rFonts w:ascii="Times" w:eastAsia="Batang" w:hAnsi="Times" w:cs="Times"/>
          <w:szCs w:val="20"/>
          <w:lang w:val="en-GB" w:eastAsia="zh-CN"/>
        </w:rPr>
        <w:t>) and based on dynamic indication is subject to separate UE capabilities</w:t>
      </w:r>
    </w:p>
    <w:p w14:paraId="3680FA51" w14:textId="77777777" w:rsidR="007F5F81" w:rsidRDefault="007F5F81" w:rsidP="007F5F81">
      <w:pPr>
        <w:spacing w:beforeLines="50" w:before="120" w:afterLines="50" w:after="120"/>
        <w:jc w:val="both"/>
        <w:rPr>
          <w:rFonts w:eastAsia="宋体"/>
          <w:b/>
          <w:szCs w:val="20"/>
          <w:u w:val="single"/>
          <w:lang w:val="en-GB" w:eastAsia="zh-CN"/>
        </w:rPr>
      </w:pPr>
    </w:p>
    <w:p w14:paraId="0D0FCC1F"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32167ACF" w14:textId="77777777" w:rsidR="007F5F81" w:rsidRPr="000C363C" w:rsidRDefault="007F5F81" w:rsidP="007F5F81">
      <w:pPr>
        <w:jc w:val="both"/>
        <w:rPr>
          <w:rFonts w:ascii="Times" w:eastAsia="Batang" w:hAnsi="Times" w:cs="Times"/>
          <w:szCs w:val="22"/>
          <w:lang w:eastAsia="zh-CN"/>
        </w:rPr>
      </w:pPr>
      <w:r w:rsidRPr="000C363C">
        <w:rPr>
          <w:rFonts w:ascii="Times" w:eastAsia="Batang" w:hAnsi="Times" w:cs="Times"/>
          <w:szCs w:val="22"/>
          <w:lang w:val="en-GB" w:eastAsia="zh-CN"/>
        </w:rPr>
        <w:t xml:space="preserve">Support slot-based PUCCH repetition for PUCCH Format 0 and Format 2 also for single TRP operation. </w:t>
      </w:r>
    </w:p>
    <w:p w14:paraId="23721DDC" w14:textId="77777777" w:rsidR="007F5F81" w:rsidRPr="000C363C" w:rsidRDefault="007F5F81" w:rsidP="007F5F81">
      <w:pPr>
        <w:numPr>
          <w:ilvl w:val="0"/>
          <w:numId w:val="40"/>
        </w:numPr>
        <w:contextualSpacing/>
        <w:jc w:val="both"/>
        <w:rPr>
          <w:rFonts w:ascii="Times" w:eastAsia="Batang" w:hAnsi="Times" w:cs="Times"/>
          <w:szCs w:val="22"/>
          <w:lang w:val="en-GB" w:eastAsia="zh-CN"/>
        </w:rPr>
      </w:pPr>
      <w:r w:rsidRPr="000C363C">
        <w:rPr>
          <w:rFonts w:ascii="Times" w:eastAsia="Batang" w:hAnsi="Times" w:cs="Times"/>
          <w:szCs w:val="22"/>
          <w:lang w:val="en-GB" w:eastAsia="zh-CN"/>
        </w:rPr>
        <w:t xml:space="preserve">The support is subject to independent UE capability indication </w:t>
      </w:r>
    </w:p>
    <w:p w14:paraId="7ABD8BB6" w14:textId="77777777" w:rsidR="007F5F81" w:rsidRDefault="007F5F81" w:rsidP="007F5F81">
      <w:pPr>
        <w:spacing w:beforeLines="50" w:before="120" w:afterLines="50" w:after="120"/>
        <w:jc w:val="both"/>
        <w:rPr>
          <w:rFonts w:eastAsia="宋体"/>
          <w:b/>
          <w:szCs w:val="20"/>
          <w:u w:val="single"/>
          <w:lang w:eastAsia="zh-CN"/>
        </w:rPr>
      </w:pPr>
    </w:p>
    <w:p w14:paraId="54A5CCF6" w14:textId="77777777" w:rsidR="007F5F81"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Sub-slot based Type-1 codebook</w:t>
      </w:r>
      <w:r w:rsidRPr="002A7A84">
        <w:rPr>
          <w:rFonts w:eastAsia="宋体"/>
          <w:b/>
          <w:szCs w:val="20"/>
          <w:u w:val="single"/>
          <w:lang w:eastAsia="zh-CN"/>
        </w:rPr>
        <w:t>:</w:t>
      </w:r>
    </w:p>
    <w:p w14:paraId="77B4DF57" w14:textId="682000F8" w:rsidR="007F5F81" w:rsidRPr="006C08CF" w:rsidRDefault="0017071E" w:rsidP="006C08CF">
      <w:pPr>
        <w:jc w:val="both"/>
        <w:rPr>
          <w:rFonts w:ascii="Times" w:eastAsia="Batang" w:hAnsi="Times" w:cs="Times"/>
          <w:szCs w:val="22"/>
          <w:lang w:val="en-GB" w:eastAsia="zh-CN"/>
        </w:rPr>
      </w:pPr>
      <w:r w:rsidRPr="006C08CF">
        <w:rPr>
          <w:rFonts w:ascii="Times" w:eastAsia="Batang" w:hAnsi="Times" w:cs="Times"/>
          <w:szCs w:val="22"/>
          <w:lang w:val="en-GB" w:eastAsia="zh-CN"/>
        </w:rPr>
        <w:t>None.</w:t>
      </w:r>
    </w:p>
    <w:p w14:paraId="18B08490" w14:textId="77777777" w:rsidR="007F5F81" w:rsidRDefault="007F5F81" w:rsidP="007F5F81">
      <w:pPr>
        <w:spacing w:beforeLines="50" w:before="120" w:afterLines="50" w:after="120"/>
        <w:jc w:val="both"/>
        <w:rPr>
          <w:rFonts w:eastAsia="宋体"/>
          <w:b/>
          <w:szCs w:val="20"/>
          <w:u w:val="single"/>
          <w:lang w:eastAsia="zh-CN"/>
        </w:rPr>
      </w:pPr>
    </w:p>
    <w:p w14:paraId="46DA399D" w14:textId="77777777" w:rsidR="007F5F81" w:rsidRPr="002A7A84" w:rsidRDefault="007F5F81" w:rsidP="007F5F81">
      <w:pPr>
        <w:spacing w:beforeLines="50" w:before="120" w:afterLines="50" w:after="120"/>
        <w:jc w:val="both"/>
        <w:rPr>
          <w:rFonts w:eastAsia="宋体"/>
          <w:b/>
          <w:szCs w:val="20"/>
          <w:u w:val="single"/>
          <w:lang w:eastAsia="zh-CN"/>
        </w:rPr>
      </w:pPr>
      <w:r>
        <w:rPr>
          <w:rFonts w:eastAsia="宋体"/>
          <w:b/>
          <w:szCs w:val="20"/>
          <w:u w:val="single"/>
          <w:lang w:eastAsia="zh-CN"/>
        </w:rPr>
        <w:t>PUCCH carrier switching for HARQ-ACK</w:t>
      </w:r>
      <w:r w:rsidRPr="002A7A84">
        <w:rPr>
          <w:rFonts w:eastAsia="宋体"/>
          <w:b/>
          <w:szCs w:val="20"/>
          <w:u w:val="single"/>
          <w:lang w:eastAsia="zh-CN"/>
        </w:rPr>
        <w:t>:</w:t>
      </w:r>
    </w:p>
    <w:p w14:paraId="3CE129CE" w14:textId="77777777" w:rsidR="007F5F81" w:rsidRPr="00260408" w:rsidRDefault="007F5F81" w:rsidP="007F5F81">
      <w:pPr>
        <w:rPr>
          <w:rFonts w:ascii="Times" w:eastAsia="Batang" w:hAnsi="Times"/>
          <w:szCs w:val="20"/>
          <w:highlight w:val="green"/>
          <w:lang w:eastAsia="zh-CN"/>
        </w:rPr>
      </w:pPr>
      <w:r w:rsidRPr="00260408">
        <w:rPr>
          <w:rFonts w:ascii="Times" w:eastAsia="Batang" w:hAnsi="Times"/>
          <w:szCs w:val="20"/>
          <w:highlight w:val="green"/>
          <w:lang w:eastAsia="zh-CN"/>
        </w:rPr>
        <w:t>Agreement</w:t>
      </w:r>
    </w:p>
    <w:p w14:paraId="250DA1A6" w14:textId="77777777" w:rsidR="007F5F81" w:rsidRPr="00260408" w:rsidRDefault="007F5F81" w:rsidP="007F5F81">
      <w:pPr>
        <w:rPr>
          <w:rFonts w:ascii="Times" w:eastAsia="Batang" w:hAnsi="Times"/>
          <w:szCs w:val="20"/>
          <w:lang w:eastAsia="zh-CN"/>
        </w:rPr>
      </w:pPr>
      <w:r w:rsidRPr="00260408">
        <w:rPr>
          <w:rFonts w:ascii="Times" w:eastAsia="Batang" w:hAnsi="Times"/>
          <w:szCs w:val="20"/>
          <w:lang w:eastAsia="zh-CN"/>
        </w:rPr>
        <w:t>Update the following RAN1#105-e agreement as (</w:t>
      </w:r>
      <w:r w:rsidRPr="00260408">
        <w:rPr>
          <w:rFonts w:ascii="Times" w:eastAsia="Batang" w:hAnsi="Times"/>
          <w:color w:val="FF0000"/>
          <w:szCs w:val="20"/>
          <w:lang w:eastAsia="zh-CN"/>
        </w:rPr>
        <w:t>RED</w:t>
      </w:r>
      <w:r w:rsidRPr="00260408">
        <w:rPr>
          <w:rFonts w:ascii="Times" w:eastAsia="Batang" w:hAnsi="Times"/>
          <w:szCs w:val="20"/>
          <w:lang w:eastAsia="zh-CN"/>
        </w:rPr>
        <w:t xml:space="preserve">):   </w:t>
      </w:r>
    </w:p>
    <w:p w14:paraId="16FF20AB" w14:textId="77777777" w:rsidR="007F5F81" w:rsidRPr="00260408" w:rsidRDefault="007F5F81" w:rsidP="007F5F81">
      <w:pPr>
        <w:numPr>
          <w:ilvl w:val="0"/>
          <w:numId w:val="33"/>
        </w:numPr>
        <w:overflowPunct w:val="0"/>
        <w:autoSpaceDE w:val="0"/>
        <w:autoSpaceDN w:val="0"/>
        <w:adjustRightInd w:val="0"/>
        <w:spacing w:after="180"/>
        <w:contextualSpacing/>
        <w:textAlignment w:val="baseline"/>
        <w:rPr>
          <w:rFonts w:eastAsia="宋体"/>
          <w:szCs w:val="20"/>
          <w:lang w:val="en-GB" w:eastAsia="ja-JP"/>
        </w:rPr>
      </w:pPr>
      <w:r w:rsidRPr="00260408">
        <w:rPr>
          <w:rFonts w:eastAsia="宋体"/>
          <w:szCs w:val="20"/>
          <w:lang w:val="en-GB" w:eastAsia="ja-JP"/>
        </w:rPr>
        <w:t xml:space="preserve">RAN1#105-e Agreement: For PUCCH carrier switching, the PUCCH </w:t>
      </w:r>
      <w:r w:rsidRPr="00260408">
        <w:rPr>
          <w:rFonts w:eastAsia="宋体"/>
          <w:strike/>
          <w:color w:val="FF0000"/>
          <w:szCs w:val="20"/>
          <w:lang w:val="en-GB" w:eastAsia="ja-JP"/>
        </w:rPr>
        <w:t>resource</w:t>
      </w:r>
      <w:r w:rsidRPr="00260408">
        <w:rPr>
          <w:rFonts w:eastAsia="宋体"/>
          <w:color w:val="FF0000"/>
          <w:szCs w:val="20"/>
          <w:lang w:val="en-GB" w:eastAsia="ja-JP"/>
        </w:rPr>
        <w:t xml:space="preserve"> </w:t>
      </w:r>
      <w:r w:rsidRPr="00260408">
        <w:rPr>
          <w:rFonts w:eastAsia="宋体"/>
          <w:szCs w:val="20"/>
          <w:lang w:val="en-GB" w:eastAsia="ja-JP"/>
        </w:rPr>
        <w:t xml:space="preserve">configuration </w:t>
      </w:r>
      <w:r w:rsidRPr="00260408">
        <w:rPr>
          <w:rFonts w:eastAsia="宋体"/>
          <w:color w:val="FF0000"/>
          <w:szCs w:val="20"/>
          <w:lang w:val="en-GB" w:eastAsia="ja-JP"/>
        </w:rPr>
        <w:t xml:space="preserve">(i.e. </w:t>
      </w:r>
      <w:r w:rsidRPr="00260408">
        <w:rPr>
          <w:rFonts w:eastAsia="宋体"/>
          <w:i/>
          <w:iCs/>
          <w:color w:val="FF0000"/>
          <w:szCs w:val="20"/>
          <w:lang w:val="en-GB" w:eastAsia="ja-JP"/>
        </w:rPr>
        <w:t>pucch-Config / PUCCH-ConfigurationList</w:t>
      </w:r>
      <w:r w:rsidRPr="00260408">
        <w:rPr>
          <w:rFonts w:eastAsia="宋体"/>
          <w:color w:val="FF0000"/>
          <w:szCs w:val="20"/>
          <w:lang w:val="en-GB" w:eastAsia="ja-JP"/>
        </w:rPr>
        <w:t>)</w:t>
      </w:r>
      <w:r w:rsidRPr="00260408">
        <w:rPr>
          <w:rFonts w:eastAsia="宋体"/>
          <w:szCs w:val="20"/>
          <w:lang w:val="en-GB" w:eastAsia="ja-JP"/>
        </w:rPr>
        <w:t xml:space="preserve"> is per UL BWP (i.e. per candidate cell and UL BWP of that specific candidate cell).</w:t>
      </w:r>
    </w:p>
    <w:p w14:paraId="5494FEE9" w14:textId="77777777" w:rsidR="007F5F81" w:rsidRPr="00260408" w:rsidRDefault="007F5F81" w:rsidP="007F5F81">
      <w:pPr>
        <w:numPr>
          <w:ilvl w:val="1"/>
          <w:numId w:val="33"/>
        </w:numPr>
        <w:overflowPunct w:val="0"/>
        <w:autoSpaceDE w:val="0"/>
        <w:autoSpaceDN w:val="0"/>
        <w:adjustRightInd w:val="0"/>
        <w:spacing w:after="180"/>
        <w:contextualSpacing/>
        <w:textAlignment w:val="baseline"/>
        <w:rPr>
          <w:rFonts w:eastAsia="宋体"/>
          <w:color w:val="FF0000"/>
          <w:szCs w:val="20"/>
          <w:lang w:eastAsia="zh-CN"/>
        </w:rPr>
      </w:pPr>
      <w:r w:rsidRPr="00260408">
        <w:rPr>
          <w:rFonts w:eastAsia="宋体"/>
          <w:color w:val="FF0000"/>
          <w:szCs w:val="20"/>
          <w:lang w:val="en-GB" w:eastAsia="ja-JP"/>
        </w:rPr>
        <w:t>FFS: CSI and SR</w:t>
      </w:r>
    </w:p>
    <w:p w14:paraId="730412B9" w14:textId="77777777" w:rsidR="007F5F81" w:rsidRDefault="007F5F81" w:rsidP="007F5F81">
      <w:pPr>
        <w:overflowPunct w:val="0"/>
        <w:autoSpaceDE w:val="0"/>
        <w:autoSpaceDN w:val="0"/>
        <w:spacing w:after="180"/>
        <w:jc w:val="both"/>
        <w:rPr>
          <w:kern w:val="2"/>
          <w:lang w:eastAsia="zh-CN"/>
        </w:rPr>
      </w:pPr>
    </w:p>
    <w:p w14:paraId="7E4F3A7D"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4083D435" w14:textId="77777777" w:rsidR="007F5F81" w:rsidRPr="000C363C" w:rsidRDefault="007F5F81" w:rsidP="007F5F81">
      <w:pPr>
        <w:rPr>
          <w:rFonts w:ascii="Times" w:eastAsia="Batang" w:hAnsi="Times" w:cs="Times"/>
          <w:szCs w:val="22"/>
          <w:lang w:val="en-GB" w:eastAsia="zh-CN"/>
        </w:rPr>
      </w:pPr>
      <w:r w:rsidRPr="000C363C">
        <w:rPr>
          <w:rFonts w:ascii="Times" w:eastAsia="Batang" w:hAnsi="Times" w:cs="Times"/>
          <w:szCs w:val="22"/>
          <w:lang w:val="en-GB" w:eastAsia="zh-CN"/>
        </w:rPr>
        <w:t>In addition to HARQ-Ack of PDSCH dynamically scheduled by a DCI indicating a PUCCH carrier, the dynamic target carrier indication also applies to:</w:t>
      </w:r>
    </w:p>
    <w:p w14:paraId="1C70C667" w14:textId="77777777" w:rsidR="007F5F81" w:rsidRPr="000C363C" w:rsidRDefault="007F5F81" w:rsidP="007F5F81">
      <w:pPr>
        <w:numPr>
          <w:ilvl w:val="0"/>
          <w:numId w:val="41"/>
        </w:numPr>
        <w:contextualSpacing/>
        <w:rPr>
          <w:rFonts w:ascii="Times" w:eastAsia="Batang" w:hAnsi="Times" w:cs="Times"/>
          <w:szCs w:val="22"/>
          <w:lang w:val="en-GB" w:eastAsia="zh-CN"/>
        </w:rPr>
      </w:pPr>
      <w:r w:rsidRPr="000C363C">
        <w:rPr>
          <w:rFonts w:ascii="Times" w:eastAsia="Batang" w:hAnsi="Times" w:cs="Times"/>
          <w:szCs w:val="22"/>
          <w:lang w:val="en-GB" w:eastAsia="zh-CN"/>
        </w:rPr>
        <w:t>HARQ-ACK corresponding to the first SPS PDSCH activated by Activation DCI based on the indication in the activation DCI</w:t>
      </w:r>
    </w:p>
    <w:p w14:paraId="2D782C65" w14:textId="77777777" w:rsidR="007F5F81" w:rsidRPr="000C363C" w:rsidRDefault="007F5F81" w:rsidP="007F5F81">
      <w:pPr>
        <w:numPr>
          <w:ilvl w:val="0"/>
          <w:numId w:val="41"/>
        </w:numPr>
        <w:contextualSpacing/>
        <w:rPr>
          <w:rFonts w:ascii="Times" w:eastAsia="Batang" w:hAnsi="Times" w:cs="Times"/>
          <w:szCs w:val="22"/>
          <w:lang w:val="en-GB" w:eastAsia="zh-CN"/>
        </w:rPr>
      </w:pPr>
      <w:r w:rsidRPr="000C363C">
        <w:rPr>
          <w:rFonts w:ascii="Times" w:eastAsia="Batang" w:hAnsi="Times" w:cs="Times"/>
          <w:szCs w:val="22"/>
          <w:lang w:val="en-GB" w:eastAsia="zh-CN"/>
        </w:rPr>
        <w:t>HARQ-ACK corresponding to the SPS Release DCI based on the indication in the release DCI</w:t>
      </w:r>
    </w:p>
    <w:p w14:paraId="764BE366" w14:textId="77777777" w:rsidR="007F5F81" w:rsidRPr="000C363C" w:rsidRDefault="007F5F81" w:rsidP="007F5F81">
      <w:pPr>
        <w:numPr>
          <w:ilvl w:val="0"/>
          <w:numId w:val="41"/>
        </w:numPr>
        <w:contextualSpacing/>
        <w:rPr>
          <w:rFonts w:ascii="Times" w:eastAsia="Batang" w:hAnsi="Times" w:cs="Times"/>
          <w:szCs w:val="22"/>
          <w:lang w:val="en-GB" w:eastAsia="zh-CN"/>
        </w:rPr>
      </w:pPr>
      <w:r w:rsidRPr="000C363C">
        <w:rPr>
          <w:rFonts w:ascii="Times" w:eastAsia="Batang" w:hAnsi="Times" w:cs="Times"/>
          <w:szCs w:val="22"/>
          <w:lang w:val="en-GB" w:eastAsia="zh-CN"/>
        </w:rPr>
        <w:t>triggered PUCCH for Rel-16 Type 3 CB, Rel-17 enh. Type 3 CB of smaller size and Rel-17 one-shot triggering for HARQ-Ack retransmission based on the indication in the triggering DCI</w:t>
      </w:r>
    </w:p>
    <w:p w14:paraId="585FAF8C" w14:textId="77777777" w:rsidR="007F5F81" w:rsidRPr="000C363C" w:rsidRDefault="007F5F81" w:rsidP="007F5F81">
      <w:pPr>
        <w:numPr>
          <w:ilvl w:val="0"/>
          <w:numId w:val="41"/>
        </w:numPr>
        <w:contextualSpacing/>
        <w:rPr>
          <w:rFonts w:ascii="Times" w:eastAsia="Batang" w:hAnsi="Times" w:cs="Times"/>
          <w:iCs/>
          <w:szCs w:val="22"/>
          <w:lang w:val="en-GB" w:eastAsia="zh-CN"/>
        </w:rPr>
      </w:pPr>
      <w:r w:rsidRPr="000C363C">
        <w:rPr>
          <w:rFonts w:ascii="Times" w:eastAsia="Batang" w:hAnsi="Times" w:cs="Times"/>
          <w:iCs/>
          <w:szCs w:val="22"/>
          <w:lang w:val="en-GB" w:eastAsia="zh-CN"/>
        </w:rPr>
        <w:t>FFS: Additional cases</w:t>
      </w:r>
    </w:p>
    <w:p w14:paraId="69DE727C" w14:textId="77777777" w:rsidR="007F5F81" w:rsidRDefault="007F5F81" w:rsidP="007F5F81">
      <w:pPr>
        <w:overflowPunct w:val="0"/>
        <w:autoSpaceDE w:val="0"/>
        <w:autoSpaceDN w:val="0"/>
        <w:spacing w:after="180"/>
        <w:jc w:val="both"/>
        <w:rPr>
          <w:kern w:val="2"/>
          <w:lang w:eastAsia="zh-CN"/>
        </w:rPr>
      </w:pPr>
    </w:p>
    <w:p w14:paraId="15DAFD14" w14:textId="77777777" w:rsidR="007F5F81" w:rsidRPr="000C363C" w:rsidRDefault="007F5F81" w:rsidP="007F5F81">
      <w:pPr>
        <w:rPr>
          <w:rFonts w:ascii="Times" w:eastAsia="Batang" w:hAnsi="Times"/>
          <w:szCs w:val="20"/>
          <w:highlight w:val="green"/>
          <w:lang w:eastAsia="x-none"/>
        </w:rPr>
      </w:pPr>
      <w:r w:rsidRPr="000C363C">
        <w:rPr>
          <w:rFonts w:ascii="Times" w:eastAsia="Batang" w:hAnsi="Times"/>
          <w:szCs w:val="20"/>
          <w:highlight w:val="green"/>
          <w:lang w:eastAsia="x-none"/>
        </w:rPr>
        <w:t>Agreement</w:t>
      </w:r>
    </w:p>
    <w:p w14:paraId="7BBB3582" w14:textId="25A4074F" w:rsidR="000C363C" w:rsidRPr="006C08CF" w:rsidRDefault="007F5F81" w:rsidP="006C08CF">
      <w:pPr>
        <w:rPr>
          <w:rFonts w:ascii="Times" w:eastAsiaTheme="minorEastAsia" w:hAnsi="Times" w:cs="Times"/>
          <w:szCs w:val="22"/>
          <w:lang w:eastAsia="zh-CN"/>
        </w:rPr>
      </w:pPr>
      <w:r w:rsidRPr="000C363C">
        <w:rPr>
          <w:rFonts w:ascii="Times" w:eastAsia="Batang" w:hAnsi="Times" w:cs="Times"/>
          <w:szCs w:val="22"/>
          <w:lang w:val="en-GB" w:eastAsia="zh-CN"/>
        </w:rPr>
        <w:t xml:space="preserve">Semi-static PUCCH carrier switching is applicable to all UCI types incl. HARQ-ACK, SR and CSI. </w:t>
      </w:r>
    </w:p>
    <w:sectPr w:rsidR="000C363C" w:rsidRPr="006C08CF"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9DEF3" w14:textId="77777777" w:rsidR="00530DB9" w:rsidRDefault="00530DB9">
      <w:r>
        <w:separator/>
      </w:r>
    </w:p>
  </w:endnote>
  <w:endnote w:type="continuationSeparator" w:id="0">
    <w:p w14:paraId="02DAEBDE" w14:textId="77777777" w:rsidR="00530DB9" w:rsidRDefault="0053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23057" w14:textId="77777777" w:rsidR="00530DB9" w:rsidRDefault="00530DB9">
      <w:r>
        <w:separator/>
      </w:r>
    </w:p>
  </w:footnote>
  <w:footnote w:type="continuationSeparator" w:id="0">
    <w:p w14:paraId="64EC29F6" w14:textId="77777777" w:rsidR="00530DB9" w:rsidRDefault="0053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0B2020" w:rsidRDefault="000B202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1165"/>
    <w:multiLevelType w:val="multilevel"/>
    <w:tmpl w:val="080011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76BFF"/>
    <w:multiLevelType w:val="hybridMultilevel"/>
    <w:tmpl w:val="160C21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6E1986"/>
    <w:multiLevelType w:val="hybridMultilevel"/>
    <w:tmpl w:val="A5C289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9F649A"/>
    <w:multiLevelType w:val="hybridMultilevel"/>
    <w:tmpl w:val="7E18E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1F3998"/>
    <w:multiLevelType w:val="hybridMultilevel"/>
    <w:tmpl w:val="8CC04166"/>
    <w:lvl w:ilvl="0" w:tplc="04090001">
      <w:start w:val="1"/>
      <w:numFmt w:val="bullet"/>
      <w:lvlText w:val=""/>
      <w:lvlJc w:val="left"/>
      <w:pPr>
        <w:ind w:left="472" w:hanging="420"/>
      </w:pPr>
      <w:rPr>
        <w:rFonts w:ascii="Symbol" w:hAnsi="Symbo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6A250A"/>
    <w:multiLevelType w:val="hybridMultilevel"/>
    <w:tmpl w:val="3BA6A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D657B"/>
    <w:multiLevelType w:val="hybridMultilevel"/>
    <w:tmpl w:val="DB68C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0260F6"/>
    <w:multiLevelType w:val="hybridMultilevel"/>
    <w:tmpl w:val="D3563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F82951"/>
    <w:multiLevelType w:val="hybridMultilevel"/>
    <w:tmpl w:val="8472AA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012D2A"/>
    <w:multiLevelType w:val="hybridMultilevel"/>
    <w:tmpl w:val="CDF6DCD8"/>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95DFC"/>
    <w:multiLevelType w:val="multilevel"/>
    <w:tmpl w:val="C256DD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eastAsia="宋体" w:hAnsi="宋体" w:hint="eastAsia"/>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37"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E2F61F0"/>
    <w:multiLevelType w:val="hybridMultilevel"/>
    <w:tmpl w:val="F93888EC"/>
    <w:lvl w:ilvl="0" w:tplc="04090001">
      <w:start w:val="1"/>
      <w:numFmt w:val="bullet"/>
      <w:lvlText w:val=""/>
      <w:lvlJc w:val="left"/>
      <w:pPr>
        <w:ind w:left="1103" w:hanging="360"/>
      </w:pPr>
      <w:rPr>
        <w:rFonts w:ascii="Symbol" w:hAnsi="Symbol" w:hint="default"/>
      </w:rPr>
    </w:lvl>
    <w:lvl w:ilvl="1" w:tplc="04090003">
      <w:start w:val="1"/>
      <w:numFmt w:val="bullet"/>
      <w:lvlText w:val="o"/>
      <w:lvlJc w:val="left"/>
      <w:pPr>
        <w:ind w:left="1823" w:hanging="360"/>
      </w:pPr>
      <w:rPr>
        <w:rFonts w:ascii="Courier New" w:hAnsi="Courier New" w:cs="Courier New" w:hint="default"/>
      </w:rPr>
    </w:lvl>
    <w:lvl w:ilvl="2" w:tplc="04090005" w:tentative="1">
      <w:start w:val="1"/>
      <w:numFmt w:val="bullet"/>
      <w:lvlText w:val=""/>
      <w:lvlJc w:val="left"/>
      <w:pPr>
        <w:ind w:left="2543" w:hanging="360"/>
      </w:pPr>
      <w:rPr>
        <w:rFonts w:ascii="Wingdings" w:hAnsi="Wingdings" w:hint="default"/>
      </w:rPr>
    </w:lvl>
    <w:lvl w:ilvl="3" w:tplc="04090001" w:tentative="1">
      <w:start w:val="1"/>
      <w:numFmt w:val="bullet"/>
      <w:lvlText w:val=""/>
      <w:lvlJc w:val="left"/>
      <w:pPr>
        <w:ind w:left="3263" w:hanging="360"/>
      </w:pPr>
      <w:rPr>
        <w:rFonts w:ascii="Symbol" w:hAnsi="Symbol" w:hint="default"/>
      </w:rPr>
    </w:lvl>
    <w:lvl w:ilvl="4" w:tplc="04090003" w:tentative="1">
      <w:start w:val="1"/>
      <w:numFmt w:val="bullet"/>
      <w:lvlText w:val="o"/>
      <w:lvlJc w:val="left"/>
      <w:pPr>
        <w:ind w:left="3983" w:hanging="360"/>
      </w:pPr>
      <w:rPr>
        <w:rFonts w:ascii="Courier New" w:hAnsi="Courier New" w:cs="Courier New" w:hint="default"/>
      </w:rPr>
    </w:lvl>
    <w:lvl w:ilvl="5" w:tplc="04090005" w:tentative="1">
      <w:start w:val="1"/>
      <w:numFmt w:val="bullet"/>
      <w:lvlText w:val=""/>
      <w:lvlJc w:val="left"/>
      <w:pPr>
        <w:ind w:left="4703" w:hanging="360"/>
      </w:pPr>
      <w:rPr>
        <w:rFonts w:ascii="Wingdings" w:hAnsi="Wingdings" w:hint="default"/>
      </w:rPr>
    </w:lvl>
    <w:lvl w:ilvl="6" w:tplc="04090001" w:tentative="1">
      <w:start w:val="1"/>
      <w:numFmt w:val="bullet"/>
      <w:lvlText w:val=""/>
      <w:lvlJc w:val="left"/>
      <w:pPr>
        <w:ind w:left="5423" w:hanging="360"/>
      </w:pPr>
      <w:rPr>
        <w:rFonts w:ascii="Symbol" w:hAnsi="Symbol" w:hint="default"/>
      </w:rPr>
    </w:lvl>
    <w:lvl w:ilvl="7" w:tplc="04090003" w:tentative="1">
      <w:start w:val="1"/>
      <w:numFmt w:val="bullet"/>
      <w:lvlText w:val="o"/>
      <w:lvlJc w:val="left"/>
      <w:pPr>
        <w:ind w:left="6143" w:hanging="360"/>
      </w:pPr>
      <w:rPr>
        <w:rFonts w:ascii="Courier New" w:hAnsi="Courier New" w:cs="Courier New" w:hint="default"/>
      </w:rPr>
    </w:lvl>
    <w:lvl w:ilvl="8" w:tplc="04090005" w:tentative="1">
      <w:start w:val="1"/>
      <w:numFmt w:val="bullet"/>
      <w:lvlText w:val=""/>
      <w:lvlJc w:val="left"/>
      <w:pPr>
        <w:ind w:left="6863" w:hanging="360"/>
      </w:pPr>
      <w:rPr>
        <w:rFonts w:ascii="Wingdings" w:hAnsi="Wingdings" w:hint="default"/>
      </w:rPr>
    </w:lvl>
  </w:abstractNum>
  <w:abstractNum w:abstractNumId="44"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4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45"/>
  </w:num>
  <w:num w:numId="2">
    <w:abstractNumId w:val="36"/>
  </w:num>
  <w:num w:numId="3">
    <w:abstractNumId w:val="44"/>
  </w:num>
  <w:num w:numId="4">
    <w:abstractNumId w:val="23"/>
  </w:num>
  <w:num w:numId="5">
    <w:abstractNumId w:val="42"/>
  </w:num>
  <w:num w:numId="6">
    <w:abstractNumId w:val="46"/>
  </w:num>
  <w:num w:numId="7">
    <w:abstractNumId w:val="33"/>
  </w:num>
  <w:num w:numId="8">
    <w:abstractNumId w:val="29"/>
  </w:num>
  <w:num w:numId="9">
    <w:abstractNumId w:val="30"/>
  </w:num>
  <w:num w:numId="10">
    <w:abstractNumId w:val="27"/>
  </w:num>
  <w:num w:numId="11">
    <w:abstractNumId w:val="10"/>
  </w:num>
  <w:num w:numId="12">
    <w:abstractNumId w:val="25"/>
  </w:num>
  <w:num w:numId="13">
    <w:abstractNumId w:val="9"/>
  </w:num>
  <w:num w:numId="14">
    <w:abstractNumId w:val="21"/>
  </w:num>
  <w:num w:numId="15">
    <w:abstractNumId w:val="41"/>
  </w:num>
  <w:num w:numId="16">
    <w:abstractNumId w:val="19"/>
  </w:num>
  <w:num w:numId="17">
    <w:abstractNumId w:val="34"/>
  </w:num>
  <w:num w:numId="18">
    <w:abstractNumId w:val="32"/>
  </w:num>
  <w:num w:numId="19">
    <w:abstractNumId w:val="14"/>
  </w:num>
  <w:num w:numId="20">
    <w:abstractNumId w:val="38"/>
  </w:num>
  <w:num w:numId="21">
    <w:abstractNumId w:val="6"/>
  </w:num>
  <w:num w:numId="22">
    <w:abstractNumId w:val="18"/>
  </w:num>
  <w:num w:numId="23">
    <w:abstractNumId w:val="2"/>
  </w:num>
  <w:num w:numId="24">
    <w:abstractNumId w:val="16"/>
  </w:num>
  <w:num w:numId="25">
    <w:abstractNumId w:val="1"/>
  </w:num>
  <w:num w:numId="26">
    <w:abstractNumId w:val="17"/>
  </w:num>
  <w:num w:numId="27">
    <w:abstractNumId w:val="3"/>
  </w:num>
  <w:num w:numId="28">
    <w:abstractNumId w:val="13"/>
  </w:num>
  <w:num w:numId="29">
    <w:abstractNumId w:val="40"/>
  </w:num>
  <w:num w:numId="30">
    <w:abstractNumId w:val="37"/>
  </w:num>
  <w:num w:numId="31">
    <w:abstractNumId w:val="39"/>
  </w:num>
  <w:num w:numId="32">
    <w:abstractNumId w:val="43"/>
  </w:num>
  <w:num w:numId="33">
    <w:abstractNumId w:val="15"/>
  </w:num>
  <w:num w:numId="34">
    <w:abstractNumId w:val="35"/>
  </w:num>
  <w:num w:numId="35">
    <w:abstractNumId w:val="5"/>
  </w:num>
  <w:num w:numId="36">
    <w:abstractNumId w:val="12"/>
  </w:num>
  <w:num w:numId="37">
    <w:abstractNumId w:val="26"/>
  </w:num>
  <w:num w:numId="38">
    <w:abstractNumId w:val="11"/>
  </w:num>
  <w:num w:numId="39">
    <w:abstractNumId w:val="20"/>
  </w:num>
  <w:num w:numId="40">
    <w:abstractNumId w:val="28"/>
  </w:num>
  <w:num w:numId="41">
    <w:abstractNumId w:val="24"/>
  </w:num>
  <w:num w:numId="42">
    <w:abstractNumId w:val="45"/>
  </w:num>
  <w:num w:numId="43">
    <w:abstractNumId w:val="7"/>
  </w:num>
  <w:num w:numId="44">
    <w:abstractNumId w:val="8"/>
  </w:num>
  <w:num w:numId="45">
    <w:abstractNumId w:val="4"/>
  </w:num>
  <w:num w:numId="46">
    <w:abstractNumId w:val="0"/>
  </w:num>
  <w:num w:numId="47">
    <w:abstractNumId w:val="22"/>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372"/>
    <w:rsid w:val="000146F7"/>
    <w:rsid w:val="00014B69"/>
    <w:rsid w:val="00014D04"/>
    <w:rsid w:val="00015756"/>
    <w:rsid w:val="00015A87"/>
    <w:rsid w:val="00015A9B"/>
    <w:rsid w:val="00015D25"/>
    <w:rsid w:val="000161C7"/>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624"/>
    <w:rsid w:val="000241CB"/>
    <w:rsid w:val="000244C3"/>
    <w:rsid w:val="00024B7F"/>
    <w:rsid w:val="000250AB"/>
    <w:rsid w:val="000251FA"/>
    <w:rsid w:val="0002552A"/>
    <w:rsid w:val="000255A5"/>
    <w:rsid w:val="00025863"/>
    <w:rsid w:val="0002595C"/>
    <w:rsid w:val="00025A64"/>
    <w:rsid w:val="000260C1"/>
    <w:rsid w:val="0002611D"/>
    <w:rsid w:val="00026A35"/>
    <w:rsid w:val="00026F43"/>
    <w:rsid w:val="0002754F"/>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21F2"/>
    <w:rsid w:val="0004224E"/>
    <w:rsid w:val="00042725"/>
    <w:rsid w:val="00042955"/>
    <w:rsid w:val="00043530"/>
    <w:rsid w:val="000439E7"/>
    <w:rsid w:val="00043E03"/>
    <w:rsid w:val="00043F7C"/>
    <w:rsid w:val="00044275"/>
    <w:rsid w:val="00044623"/>
    <w:rsid w:val="00045071"/>
    <w:rsid w:val="0004519B"/>
    <w:rsid w:val="00045870"/>
    <w:rsid w:val="000458FF"/>
    <w:rsid w:val="000460D3"/>
    <w:rsid w:val="000460F3"/>
    <w:rsid w:val="00047398"/>
    <w:rsid w:val="00047423"/>
    <w:rsid w:val="00047D75"/>
    <w:rsid w:val="0005056A"/>
    <w:rsid w:val="00050715"/>
    <w:rsid w:val="000517C0"/>
    <w:rsid w:val="00051C37"/>
    <w:rsid w:val="00051D4A"/>
    <w:rsid w:val="000520C7"/>
    <w:rsid w:val="0005214F"/>
    <w:rsid w:val="000521C5"/>
    <w:rsid w:val="00052777"/>
    <w:rsid w:val="000528B6"/>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07C"/>
    <w:rsid w:val="000628DA"/>
    <w:rsid w:val="00063301"/>
    <w:rsid w:val="000635F6"/>
    <w:rsid w:val="00063F36"/>
    <w:rsid w:val="00064086"/>
    <w:rsid w:val="0006415F"/>
    <w:rsid w:val="000641A0"/>
    <w:rsid w:val="000643C3"/>
    <w:rsid w:val="000643CC"/>
    <w:rsid w:val="000647E2"/>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4D3"/>
    <w:rsid w:val="00071A17"/>
    <w:rsid w:val="00071E64"/>
    <w:rsid w:val="0007205F"/>
    <w:rsid w:val="000722A7"/>
    <w:rsid w:val="00072F9F"/>
    <w:rsid w:val="000730F4"/>
    <w:rsid w:val="000731F9"/>
    <w:rsid w:val="00073240"/>
    <w:rsid w:val="0007378E"/>
    <w:rsid w:val="000738A7"/>
    <w:rsid w:val="00073D78"/>
    <w:rsid w:val="00073E62"/>
    <w:rsid w:val="00073EA3"/>
    <w:rsid w:val="000741DA"/>
    <w:rsid w:val="00074227"/>
    <w:rsid w:val="000749EF"/>
    <w:rsid w:val="00074C5C"/>
    <w:rsid w:val="00074E57"/>
    <w:rsid w:val="00074E91"/>
    <w:rsid w:val="0007511F"/>
    <w:rsid w:val="000752DF"/>
    <w:rsid w:val="00075773"/>
    <w:rsid w:val="00075FDA"/>
    <w:rsid w:val="00076367"/>
    <w:rsid w:val="0007680E"/>
    <w:rsid w:val="00076A2B"/>
    <w:rsid w:val="00076B08"/>
    <w:rsid w:val="00076B1A"/>
    <w:rsid w:val="00076E3A"/>
    <w:rsid w:val="00076F14"/>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FDF"/>
    <w:rsid w:val="00085374"/>
    <w:rsid w:val="000854CF"/>
    <w:rsid w:val="00085970"/>
    <w:rsid w:val="00086187"/>
    <w:rsid w:val="0008625E"/>
    <w:rsid w:val="000863D2"/>
    <w:rsid w:val="000866CF"/>
    <w:rsid w:val="000877A5"/>
    <w:rsid w:val="000877E9"/>
    <w:rsid w:val="000878ED"/>
    <w:rsid w:val="00087CF0"/>
    <w:rsid w:val="000900E8"/>
    <w:rsid w:val="00090FD2"/>
    <w:rsid w:val="00091100"/>
    <w:rsid w:val="000918DB"/>
    <w:rsid w:val="00091C53"/>
    <w:rsid w:val="00091C8C"/>
    <w:rsid w:val="000921EC"/>
    <w:rsid w:val="0009234A"/>
    <w:rsid w:val="000931F0"/>
    <w:rsid w:val="0009327A"/>
    <w:rsid w:val="00093374"/>
    <w:rsid w:val="00093756"/>
    <w:rsid w:val="000942F9"/>
    <w:rsid w:val="00094600"/>
    <w:rsid w:val="00094B3C"/>
    <w:rsid w:val="00095045"/>
    <w:rsid w:val="000951E0"/>
    <w:rsid w:val="00095261"/>
    <w:rsid w:val="000954F6"/>
    <w:rsid w:val="00095889"/>
    <w:rsid w:val="00095BE2"/>
    <w:rsid w:val="00095BF2"/>
    <w:rsid w:val="00095F77"/>
    <w:rsid w:val="0009606F"/>
    <w:rsid w:val="00096648"/>
    <w:rsid w:val="000969A0"/>
    <w:rsid w:val="000969F0"/>
    <w:rsid w:val="00096E01"/>
    <w:rsid w:val="00096F93"/>
    <w:rsid w:val="00096FA9"/>
    <w:rsid w:val="00097427"/>
    <w:rsid w:val="0009777D"/>
    <w:rsid w:val="00097909"/>
    <w:rsid w:val="00097E27"/>
    <w:rsid w:val="000A0436"/>
    <w:rsid w:val="000A07A7"/>
    <w:rsid w:val="000A087E"/>
    <w:rsid w:val="000A09D3"/>
    <w:rsid w:val="000A1106"/>
    <w:rsid w:val="000A111F"/>
    <w:rsid w:val="000A1A4E"/>
    <w:rsid w:val="000A1BC9"/>
    <w:rsid w:val="000A1D95"/>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C78"/>
    <w:rsid w:val="000A5E0C"/>
    <w:rsid w:val="000A6271"/>
    <w:rsid w:val="000A6380"/>
    <w:rsid w:val="000A6490"/>
    <w:rsid w:val="000A6BF8"/>
    <w:rsid w:val="000A6F5B"/>
    <w:rsid w:val="000B063A"/>
    <w:rsid w:val="000B0878"/>
    <w:rsid w:val="000B0969"/>
    <w:rsid w:val="000B14E0"/>
    <w:rsid w:val="000B161F"/>
    <w:rsid w:val="000B17B6"/>
    <w:rsid w:val="000B17FB"/>
    <w:rsid w:val="000B1C22"/>
    <w:rsid w:val="000B1C54"/>
    <w:rsid w:val="000B2020"/>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363C"/>
    <w:rsid w:val="000C42D6"/>
    <w:rsid w:val="000C4AB5"/>
    <w:rsid w:val="000C4BA8"/>
    <w:rsid w:val="000C4D73"/>
    <w:rsid w:val="000C515A"/>
    <w:rsid w:val="000C59ED"/>
    <w:rsid w:val="000C5B7D"/>
    <w:rsid w:val="000C5C35"/>
    <w:rsid w:val="000C6291"/>
    <w:rsid w:val="000C6B9B"/>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6F07"/>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605"/>
    <w:rsid w:val="000F1B58"/>
    <w:rsid w:val="000F1EC6"/>
    <w:rsid w:val="000F1F75"/>
    <w:rsid w:val="000F1FC9"/>
    <w:rsid w:val="000F2270"/>
    <w:rsid w:val="000F26CF"/>
    <w:rsid w:val="000F306D"/>
    <w:rsid w:val="000F30A8"/>
    <w:rsid w:val="000F332B"/>
    <w:rsid w:val="000F38D0"/>
    <w:rsid w:val="000F3AC3"/>
    <w:rsid w:val="000F3F5E"/>
    <w:rsid w:val="000F462A"/>
    <w:rsid w:val="000F51B5"/>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48"/>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EAF"/>
    <w:rsid w:val="00112EE2"/>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399"/>
    <w:rsid w:val="00115911"/>
    <w:rsid w:val="00116C78"/>
    <w:rsid w:val="00117296"/>
    <w:rsid w:val="00117423"/>
    <w:rsid w:val="001174AC"/>
    <w:rsid w:val="0011759E"/>
    <w:rsid w:val="00117615"/>
    <w:rsid w:val="00117765"/>
    <w:rsid w:val="001177C7"/>
    <w:rsid w:val="00117984"/>
    <w:rsid w:val="00120A72"/>
    <w:rsid w:val="00120D3A"/>
    <w:rsid w:val="001215AF"/>
    <w:rsid w:val="001216B6"/>
    <w:rsid w:val="0012231C"/>
    <w:rsid w:val="00122469"/>
    <w:rsid w:val="00122981"/>
    <w:rsid w:val="00122DF9"/>
    <w:rsid w:val="001231EC"/>
    <w:rsid w:val="001233A1"/>
    <w:rsid w:val="001239D0"/>
    <w:rsid w:val="00123B33"/>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B0A"/>
    <w:rsid w:val="00131DCA"/>
    <w:rsid w:val="001326B7"/>
    <w:rsid w:val="001328C4"/>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4F3A"/>
    <w:rsid w:val="0014539F"/>
    <w:rsid w:val="001453D8"/>
    <w:rsid w:val="00145AFF"/>
    <w:rsid w:val="00145B6F"/>
    <w:rsid w:val="00145D21"/>
    <w:rsid w:val="00145DB3"/>
    <w:rsid w:val="00146069"/>
    <w:rsid w:val="00146445"/>
    <w:rsid w:val="001465B0"/>
    <w:rsid w:val="001465EF"/>
    <w:rsid w:val="00147D37"/>
    <w:rsid w:val="00147E9A"/>
    <w:rsid w:val="00147EC9"/>
    <w:rsid w:val="00147F44"/>
    <w:rsid w:val="00150052"/>
    <w:rsid w:val="0015097A"/>
    <w:rsid w:val="001511AD"/>
    <w:rsid w:val="0015162D"/>
    <w:rsid w:val="0015172E"/>
    <w:rsid w:val="00151BB2"/>
    <w:rsid w:val="00151D76"/>
    <w:rsid w:val="00151E47"/>
    <w:rsid w:val="00152F43"/>
    <w:rsid w:val="00153000"/>
    <w:rsid w:val="0015312D"/>
    <w:rsid w:val="00153307"/>
    <w:rsid w:val="00153448"/>
    <w:rsid w:val="00153B15"/>
    <w:rsid w:val="00153B22"/>
    <w:rsid w:val="00153D15"/>
    <w:rsid w:val="00153F85"/>
    <w:rsid w:val="00154646"/>
    <w:rsid w:val="00154789"/>
    <w:rsid w:val="00154F45"/>
    <w:rsid w:val="00155134"/>
    <w:rsid w:val="00155433"/>
    <w:rsid w:val="00155B12"/>
    <w:rsid w:val="00155CD9"/>
    <w:rsid w:val="00156C08"/>
    <w:rsid w:val="00156CCB"/>
    <w:rsid w:val="00156EF4"/>
    <w:rsid w:val="00157061"/>
    <w:rsid w:val="00157808"/>
    <w:rsid w:val="00157A72"/>
    <w:rsid w:val="00157BD9"/>
    <w:rsid w:val="00157DC1"/>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712"/>
    <w:rsid w:val="0016473C"/>
    <w:rsid w:val="00164C67"/>
    <w:rsid w:val="00164D4A"/>
    <w:rsid w:val="0016584C"/>
    <w:rsid w:val="00165F6C"/>
    <w:rsid w:val="00165FC6"/>
    <w:rsid w:val="00166246"/>
    <w:rsid w:val="00166941"/>
    <w:rsid w:val="00166AE0"/>
    <w:rsid w:val="00167384"/>
    <w:rsid w:val="00167535"/>
    <w:rsid w:val="001678FF"/>
    <w:rsid w:val="00167B82"/>
    <w:rsid w:val="00167C0C"/>
    <w:rsid w:val="00167E3C"/>
    <w:rsid w:val="001701F7"/>
    <w:rsid w:val="001702B2"/>
    <w:rsid w:val="0017071E"/>
    <w:rsid w:val="00170A16"/>
    <w:rsid w:val="00170D6E"/>
    <w:rsid w:val="00170E17"/>
    <w:rsid w:val="00170ED8"/>
    <w:rsid w:val="00171103"/>
    <w:rsid w:val="001715A4"/>
    <w:rsid w:val="00171A54"/>
    <w:rsid w:val="001728C6"/>
    <w:rsid w:val="00172D8C"/>
    <w:rsid w:val="00173048"/>
    <w:rsid w:val="001730D3"/>
    <w:rsid w:val="00173667"/>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19"/>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C9F"/>
    <w:rsid w:val="00186DEA"/>
    <w:rsid w:val="00187602"/>
    <w:rsid w:val="00187F78"/>
    <w:rsid w:val="00190289"/>
    <w:rsid w:val="00190532"/>
    <w:rsid w:val="001907C4"/>
    <w:rsid w:val="001918DF"/>
    <w:rsid w:val="00191B66"/>
    <w:rsid w:val="0019214A"/>
    <w:rsid w:val="001923AB"/>
    <w:rsid w:val="00192592"/>
    <w:rsid w:val="001927F4"/>
    <w:rsid w:val="001928FA"/>
    <w:rsid w:val="001929DB"/>
    <w:rsid w:val="00192D8D"/>
    <w:rsid w:val="001932DB"/>
    <w:rsid w:val="0019385C"/>
    <w:rsid w:val="00193B5A"/>
    <w:rsid w:val="00193D21"/>
    <w:rsid w:val="00193FB1"/>
    <w:rsid w:val="0019423B"/>
    <w:rsid w:val="001946CC"/>
    <w:rsid w:val="00194C1C"/>
    <w:rsid w:val="001958EA"/>
    <w:rsid w:val="0019591E"/>
    <w:rsid w:val="00196091"/>
    <w:rsid w:val="001961CD"/>
    <w:rsid w:val="00196704"/>
    <w:rsid w:val="0019675C"/>
    <w:rsid w:val="00196767"/>
    <w:rsid w:val="0019690F"/>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4C85"/>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305"/>
    <w:rsid w:val="001B1B7D"/>
    <w:rsid w:val="001B1D92"/>
    <w:rsid w:val="001B1E39"/>
    <w:rsid w:val="001B2228"/>
    <w:rsid w:val="001B2601"/>
    <w:rsid w:val="001B2649"/>
    <w:rsid w:val="001B2958"/>
    <w:rsid w:val="001B2974"/>
    <w:rsid w:val="001B2F06"/>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6662"/>
    <w:rsid w:val="001C70DC"/>
    <w:rsid w:val="001C7268"/>
    <w:rsid w:val="001C78FC"/>
    <w:rsid w:val="001C7BB6"/>
    <w:rsid w:val="001D096F"/>
    <w:rsid w:val="001D0DD1"/>
    <w:rsid w:val="001D105F"/>
    <w:rsid w:val="001D155F"/>
    <w:rsid w:val="001D1F03"/>
    <w:rsid w:val="001D2862"/>
    <w:rsid w:val="001D2DC0"/>
    <w:rsid w:val="001D2E5A"/>
    <w:rsid w:val="001D322E"/>
    <w:rsid w:val="001D3507"/>
    <w:rsid w:val="001D363E"/>
    <w:rsid w:val="001D383C"/>
    <w:rsid w:val="001D3BA4"/>
    <w:rsid w:val="001D3CC4"/>
    <w:rsid w:val="001D486E"/>
    <w:rsid w:val="001D4DB5"/>
    <w:rsid w:val="001D5940"/>
    <w:rsid w:val="001D5A23"/>
    <w:rsid w:val="001D5C94"/>
    <w:rsid w:val="001D5D9A"/>
    <w:rsid w:val="001D5FE1"/>
    <w:rsid w:val="001D6C50"/>
    <w:rsid w:val="001D6E2D"/>
    <w:rsid w:val="001D74FE"/>
    <w:rsid w:val="001D75B3"/>
    <w:rsid w:val="001D78C4"/>
    <w:rsid w:val="001E02AB"/>
    <w:rsid w:val="001E0718"/>
    <w:rsid w:val="001E078F"/>
    <w:rsid w:val="001E085D"/>
    <w:rsid w:val="001E0F86"/>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78C"/>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69D"/>
    <w:rsid w:val="00202B15"/>
    <w:rsid w:val="00202EEA"/>
    <w:rsid w:val="00203036"/>
    <w:rsid w:val="0020358D"/>
    <w:rsid w:val="0020379F"/>
    <w:rsid w:val="00203BDA"/>
    <w:rsid w:val="00203C89"/>
    <w:rsid w:val="002043AC"/>
    <w:rsid w:val="00204891"/>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07F34"/>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6CF"/>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152"/>
    <w:rsid w:val="00222798"/>
    <w:rsid w:val="00222AEC"/>
    <w:rsid w:val="00222B25"/>
    <w:rsid w:val="00222F65"/>
    <w:rsid w:val="002230CF"/>
    <w:rsid w:val="002238CC"/>
    <w:rsid w:val="00224AB2"/>
    <w:rsid w:val="00224AD7"/>
    <w:rsid w:val="00225551"/>
    <w:rsid w:val="002257DE"/>
    <w:rsid w:val="0022584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BB0"/>
    <w:rsid w:val="00237E44"/>
    <w:rsid w:val="002400BD"/>
    <w:rsid w:val="00240150"/>
    <w:rsid w:val="00240C92"/>
    <w:rsid w:val="00240E43"/>
    <w:rsid w:val="00240E56"/>
    <w:rsid w:val="002410D3"/>
    <w:rsid w:val="002412BF"/>
    <w:rsid w:val="00241C61"/>
    <w:rsid w:val="00241EA1"/>
    <w:rsid w:val="002421B4"/>
    <w:rsid w:val="00242236"/>
    <w:rsid w:val="002431D5"/>
    <w:rsid w:val="002434B9"/>
    <w:rsid w:val="00243F28"/>
    <w:rsid w:val="00243FC6"/>
    <w:rsid w:val="00244305"/>
    <w:rsid w:val="00244555"/>
    <w:rsid w:val="00244A81"/>
    <w:rsid w:val="00244D53"/>
    <w:rsid w:val="00244DD6"/>
    <w:rsid w:val="00245231"/>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838"/>
    <w:rsid w:val="00252FA4"/>
    <w:rsid w:val="0025337F"/>
    <w:rsid w:val="002534E6"/>
    <w:rsid w:val="0025351C"/>
    <w:rsid w:val="002535D8"/>
    <w:rsid w:val="00253B31"/>
    <w:rsid w:val="002543E5"/>
    <w:rsid w:val="00254C79"/>
    <w:rsid w:val="00254C8E"/>
    <w:rsid w:val="00254F7E"/>
    <w:rsid w:val="002552C6"/>
    <w:rsid w:val="00255665"/>
    <w:rsid w:val="002556C6"/>
    <w:rsid w:val="002561D1"/>
    <w:rsid w:val="00256377"/>
    <w:rsid w:val="00256479"/>
    <w:rsid w:val="00256B58"/>
    <w:rsid w:val="00256C8F"/>
    <w:rsid w:val="002570C3"/>
    <w:rsid w:val="002572EA"/>
    <w:rsid w:val="002573BB"/>
    <w:rsid w:val="00257841"/>
    <w:rsid w:val="00257C26"/>
    <w:rsid w:val="00260408"/>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2D"/>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BCA"/>
    <w:rsid w:val="00280C3C"/>
    <w:rsid w:val="00281021"/>
    <w:rsid w:val="00281228"/>
    <w:rsid w:val="002817BD"/>
    <w:rsid w:val="00281F30"/>
    <w:rsid w:val="00281FAD"/>
    <w:rsid w:val="00282534"/>
    <w:rsid w:val="002825C8"/>
    <w:rsid w:val="00282695"/>
    <w:rsid w:val="00282907"/>
    <w:rsid w:val="00282FD4"/>
    <w:rsid w:val="00283120"/>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88E"/>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693"/>
    <w:rsid w:val="0029696D"/>
    <w:rsid w:val="00297024"/>
    <w:rsid w:val="00297314"/>
    <w:rsid w:val="002974BF"/>
    <w:rsid w:val="00297983"/>
    <w:rsid w:val="00297A6F"/>
    <w:rsid w:val="00297D26"/>
    <w:rsid w:val="002A04D2"/>
    <w:rsid w:val="002A08B2"/>
    <w:rsid w:val="002A0B96"/>
    <w:rsid w:val="002A0E29"/>
    <w:rsid w:val="002A154E"/>
    <w:rsid w:val="002A1CAD"/>
    <w:rsid w:val="002A22A1"/>
    <w:rsid w:val="002A243D"/>
    <w:rsid w:val="002A2461"/>
    <w:rsid w:val="002A29EE"/>
    <w:rsid w:val="002A3424"/>
    <w:rsid w:val="002A35B0"/>
    <w:rsid w:val="002A375C"/>
    <w:rsid w:val="002A3A67"/>
    <w:rsid w:val="002A3ABA"/>
    <w:rsid w:val="002A3D5D"/>
    <w:rsid w:val="002A44E2"/>
    <w:rsid w:val="002A45D8"/>
    <w:rsid w:val="002A4B57"/>
    <w:rsid w:val="002A4E59"/>
    <w:rsid w:val="002A5B00"/>
    <w:rsid w:val="002A5F8D"/>
    <w:rsid w:val="002A644C"/>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D65"/>
    <w:rsid w:val="002B4DB9"/>
    <w:rsid w:val="002B5239"/>
    <w:rsid w:val="002B57D0"/>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15D"/>
    <w:rsid w:val="002C34D6"/>
    <w:rsid w:val="002C362D"/>
    <w:rsid w:val="002C3953"/>
    <w:rsid w:val="002C3DC8"/>
    <w:rsid w:val="002C3EB2"/>
    <w:rsid w:val="002C4C28"/>
    <w:rsid w:val="002C4ECD"/>
    <w:rsid w:val="002C531E"/>
    <w:rsid w:val="002C5917"/>
    <w:rsid w:val="002C5AAD"/>
    <w:rsid w:val="002C5BBA"/>
    <w:rsid w:val="002C5D62"/>
    <w:rsid w:val="002C6305"/>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E47"/>
    <w:rsid w:val="002F5FED"/>
    <w:rsid w:val="002F6278"/>
    <w:rsid w:val="002F68E3"/>
    <w:rsid w:val="002F6EA2"/>
    <w:rsid w:val="002F701C"/>
    <w:rsid w:val="002F72C1"/>
    <w:rsid w:val="002F776A"/>
    <w:rsid w:val="002F7AB9"/>
    <w:rsid w:val="002F7BE9"/>
    <w:rsid w:val="00300156"/>
    <w:rsid w:val="0030016D"/>
    <w:rsid w:val="0030043B"/>
    <w:rsid w:val="003006AF"/>
    <w:rsid w:val="00300C5D"/>
    <w:rsid w:val="0030106E"/>
    <w:rsid w:val="00301223"/>
    <w:rsid w:val="00301957"/>
    <w:rsid w:val="00301B48"/>
    <w:rsid w:val="00301B71"/>
    <w:rsid w:val="00302017"/>
    <w:rsid w:val="00303392"/>
    <w:rsid w:val="003036BB"/>
    <w:rsid w:val="00303783"/>
    <w:rsid w:val="003039E6"/>
    <w:rsid w:val="00303C80"/>
    <w:rsid w:val="00304410"/>
    <w:rsid w:val="00304904"/>
    <w:rsid w:val="00304D2C"/>
    <w:rsid w:val="00304E2C"/>
    <w:rsid w:val="00305108"/>
    <w:rsid w:val="00305302"/>
    <w:rsid w:val="003053F5"/>
    <w:rsid w:val="0030542F"/>
    <w:rsid w:val="00305899"/>
    <w:rsid w:val="003059A3"/>
    <w:rsid w:val="00305D2B"/>
    <w:rsid w:val="00306057"/>
    <w:rsid w:val="00306521"/>
    <w:rsid w:val="0030680B"/>
    <w:rsid w:val="003069A0"/>
    <w:rsid w:val="00306BAC"/>
    <w:rsid w:val="003076DA"/>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662"/>
    <w:rsid w:val="00317819"/>
    <w:rsid w:val="003178FD"/>
    <w:rsid w:val="00317A2E"/>
    <w:rsid w:val="00317AF2"/>
    <w:rsid w:val="00317C3F"/>
    <w:rsid w:val="00317DEF"/>
    <w:rsid w:val="0032062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90"/>
    <w:rsid w:val="003302F1"/>
    <w:rsid w:val="0033077D"/>
    <w:rsid w:val="00330A18"/>
    <w:rsid w:val="00330F36"/>
    <w:rsid w:val="00331634"/>
    <w:rsid w:val="003316B7"/>
    <w:rsid w:val="003324D7"/>
    <w:rsid w:val="00332DB3"/>
    <w:rsid w:val="00333F61"/>
    <w:rsid w:val="0033461E"/>
    <w:rsid w:val="00334BD7"/>
    <w:rsid w:val="003359D0"/>
    <w:rsid w:val="00335D9C"/>
    <w:rsid w:val="00335FD9"/>
    <w:rsid w:val="003364B0"/>
    <w:rsid w:val="00336568"/>
    <w:rsid w:val="00336A20"/>
    <w:rsid w:val="0033752C"/>
    <w:rsid w:val="0033790D"/>
    <w:rsid w:val="003379AB"/>
    <w:rsid w:val="00337B8A"/>
    <w:rsid w:val="00337CC9"/>
    <w:rsid w:val="00337E3D"/>
    <w:rsid w:val="0034028C"/>
    <w:rsid w:val="003412F2"/>
    <w:rsid w:val="003417BB"/>
    <w:rsid w:val="00341F81"/>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199"/>
    <w:rsid w:val="00347253"/>
    <w:rsid w:val="003477BE"/>
    <w:rsid w:val="00347998"/>
    <w:rsid w:val="00347B18"/>
    <w:rsid w:val="00347B40"/>
    <w:rsid w:val="003508A9"/>
    <w:rsid w:val="00350BB9"/>
    <w:rsid w:val="00350D7B"/>
    <w:rsid w:val="00350F0B"/>
    <w:rsid w:val="0035104A"/>
    <w:rsid w:val="00351265"/>
    <w:rsid w:val="003515BA"/>
    <w:rsid w:val="0035177C"/>
    <w:rsid w:val="0035179B"/>
    <w:rsid w:val="0035183E"/>
    <w:rsid w:val="00351A28"/>
    <w:rsid w:val="00351B3E"/>
    <w:rsid w:val="00351BC6"/>
    <w:rsid w:val="0035228D"/>
    <w:rsid w:val="003522D2"/>
    <w:rsid w:val="00352545"/>
    <w:rsid w:val="003526FB"/>
    <w:rsid w:val="00352C3E"/>
    <w:rsid w:val="00352CFB"/>
    <w:rsid w:val="00352D9B"/>
    <w:rsid w:val="00353048"/>
    <w:rsid w:val="003533E5"/>
    <w:rsid w:val="0035372B"/>
    <w:rsid w:val="003538DF"/>
    <w:rsid w:val="003538E6"/>
    <w:rsid w:val="003543CC"/>
    <w:rsid w:val="00354AB0"/>
    <w:rsid w:val="00354D6B"/>
    <w:rsid w:val="00355095"/>
    <w:rsid w:val="003556B7"/>
    <w:rsid w:val="00355836"/>
    <w:rsid w:val="00355A2D"/>
    <w:rsid w:val="00355B97"/>
    <w:rsid w:val="00355BC7"/>
    <w:rsid w:val="00355EDA"/>
    <w:rsid w:val="00355FE4"/>
    <w:rsid w:val="00357099"/>
    <w:rsid w:val="00357721"/>
    <w:rsid w:val="00357E1A"/>
    <w:rsid w:val="003600E6"/>
    <w:rsid w:val="0036019D"/>
    <w:rsid w:val="0036022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49C"/>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2F7"/>
    <w:rsid w:val="00377403"/>
    <w:rsid w:val="00377CDF"/>
    <w:rsid w:val="00377E9E"/>
    <w:rsid w:val="00380A96"/>
    <w:rsid w:val="003817A2"/>
    <w:rsid w:val="003817C3"/>
    <w:rsid w:val="00381C97"/>
    <w:rsid w:val="00381D7E"/>
    <w:rsid w:val="00381E5D"/>
    <w:rsid w:val="00382699"/>
    <w:rsid w:val="00382C86"/>
    <w:rsid w:val="003833E8"/>
    <w:rsid w:val="003835FA"/>
    <w:rsid w:val="00384099"/>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0CC"/>
    <w:rsid w:val="00393348"/>
    <w:rsid w:val="003937AA"/>
    <w:rsid w:val="00393815"/>
    <w:rsid w:val="0039392D"/>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059"/>
    <w:rsid w:val="0039696F"/>
    <w:rsid w:val="00396B0E"/>
    <w:rsid w:val="00396C26"/>
    <w:rsid w:val="00397491"/>
    <w:rsid w:val="0039790C"/>
    <w:rsid w:val="00397A79"/>
    <w:rsid w:val="003A017C"/>
    <w:rsid w:val="003A0B7F"/>
    <w:rsid w:val="003A19BE"/>
    <w:rsid w:val="003A1BD2"/>
    <w:rsid w:val="003A1DA5"/>
    <w:rsid w:val="003A25BE"/>
    <w:rsid w:val="003A2917"/>
    <w:rsid w:val="003A2937"/>
    <w:rsid w:val="003A2ADD"/>
    <w:rsid w:val="003A2B9E"/>
    <w:rsid w:val="003A3179"/>
    <w:rsid w:val="003A3206"/>
    <w:rsid w:val="003A35A4"/>
    <w:rsid w:val="003A375E"/>
    <w:rsid w:val="003A402D"/>
    <w:rsid w:val="003A4B8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B1D"/>
    <w:rsid w:val="003B6CAC"/>
    <w:rsid w:val="003B6CEE"/>
    <w:rsid w:val="003B6D43"/>
    <w:rsid w:val="003B6D8C"/>
    <w:rsid w:val="003B6E69"/>
    <w:rsid w:val="003B701F"/>
    <w:rsid w:val="003B7121"/>
    <w:rsid w:val="003B76AB"/>
    <w:rsid w:val="003B7EE7"/>
    <w:rsid w:val="003C01CB"/>
    <w:rsid w:val="003C0C68"/>
    <w:rsid w:val="003C0FE1"/>
    <w:rsid w:val="003C1B12"/>
    <w:rsid w:val="003C1B74"/>
    <w:rsid w:val="003C2552"/>
    <w:rsid w:val="003C25AC"/>
    <w:rsid w:val="003C2EC6"/>
    <w:rsid w:val="003C30C8"/>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532"/>
    <w:rsid w:val="003D2926"/>
    <w:rsid w:val="003D2989"/>
    <w:rsid w:val="003D299F"/>
    <w:rsid w:val="003D2ADE"/>
    <w:rsid w:val="003D3672"/>
    <w:rsid w:val="003D3B4F"/>
    <w:rsid w:val="003D3E32"/>
    <w:rsid w:val="003D45F8"/>
    <w:rsid w:val="003D485D"/>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3E55"/>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56D4"/>
    <w:rsid w:val="003F5A2F"/>
    <w:rsid w:val="003F5B55"/>
    <w:rsid w:val="003F5CC2"/>
    <w:rsid w:val="003F5EBC"/>
    <w:rsid w:val="003F620F"/>
    <w:rsid w:val="003F6C92"/>
    <w:rsid w:val="003F6ED2"/>
    <w:rsid w:val="003F73BE"/>
    <w:rsid w:val="003F7749"/>
    <w:rsid w:val="003F78B0"/>
    <w:rsid w:val="003F7C3A"/>
    <w:rsid w:val="003F7EA9"/>
    <w:rsid w:val="00400744"/>
    <w:rsid w:val="00400C31"/>
    <w:rsid w:val="0040179F"/>
    <w:rsid w:val="00402922"/>
    <w:rsid w:val="00402941"/>
    <w:rsid w:val="00402CFB"/>
    <w:rsid w:val="00403026"/>
    <w:rsid w:val="004035CB"/>
    <w:rsid w:val="00403A5B"/>
    <w:rsid w:val="00403CA6"/>
    <w:rsid w:val="00404309"/>
    <w:rsid w:val="004043B7"/>
    <w:rsid w:val="00404A6B"/>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2AAE"/>
    <w:rsid w:val="00412E48"/>
    <w:rsid w:val="00413096"/>
    <w:rsid w:val="0041344F"/>
    <w:rsid w:val="00413750"/>
    <w:rsid w:val="004138FB"/>
    <w:rsid w:val="00413C9F"/>
    <w:rsid w:val="00413CA4"/>
    <w:rsid w:val="00413DAD"/>
    <w:rsid w:val="00413E9E"/>
    <w:rsid w:val="004143FC"/>
    <w:rsid w:val="0041488C"/>
    <w:rsid w:val="00414A8B"/>
    <w:rsid w:val="00414CFC"/>
    <w:rsid w:val="00414D76"/>
    <w:rsid w:val="00414E85"/>
    <w:rsid w:val="00414EBC"/>
    <w:rsid w:val="0041533D"/>
    <w:rsid w:val="004154C1"/>
    <w:rsid w:val="004157AB"/>
    <w:rsid w:val="004157D8"/>
    <w:rsid w:val="00415A29"/>
    <w:rsid w:val="00415A4C"/>
    <w:rsid w:val="00415DAE"/>
    <w:rsid w:val="004161C9"/>
    <w:rsid w:val="0041629C"/>
    <w:rsid w:val="00416302"/>
    <w:rsid w:val="004168E2"/>
    <w:rsid w:val="00416E69"/>
    <w:rsid w:val="004174FC"/>
    <w:rsid w:val="00417F20"/>
    <w:rsid w:val="00417FBC"/>
    <w:rsid w:val="00417FF3"/>
    <w:rsid w:val="00420667"/>
    <w:rsid w:val="004207BF"/>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3F8E"/>
    <w:rsid w:val="00434188"/>
    <w:rsid w:val="00434306"/>
    <w:rsid w:val="00434339"/>
    <w:rsid w:val="004344E7"/>
    <w:rsid w:val="00434797"/>
    <w:rsid w:val="004348BC"/>
    <w:rsid w:val="004348BF"/>
    <w:rsid w:val="00435BF4"/>
    <w:rsid w:val="00435C39"/>
    <w:rsid w:val="00435FBE"/>
    <w:rsid w:val="004375A2"/>
    <w:rsid w:val="004376F5"/>
    <w:rsid w:val="00437CE5"/>
    <w:rsid w:val="00437F16"/>
    <w:rsid w:val="004410CA"/>
    <w:rsid w:val="004413F4"/>
    <w:rsid w:val="00441421"/>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62B0"/>
    <w:rsid w:val="004463B0"/>
    <w:rsid w:val="00446711"/>
    <w:rsid w:val="00446870"/>
    <w:rsid w:val="00446E6C"/>
    <w:rsid w:val="004472C0"/>
    <w:rsid w:val="00447C21"/>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3C80"/>
    <w:rsid w:val="00453D28"/>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01F"/>
    <w:rsid w:val="00464442"/>
    <w:rsid w:val="004646C3"/>
    <w:rsid w:val="00464C7A"/>
    <w:rsid w:val="00465125"/>
    <w:rsid w:val="004654E8"/>
    <w:rsid w:val="00465E8A"/>
    <w:rsid w:val="0046657C"/>
    <w:rsid w:val="00466693"/>
    <w:rsid w:val="0046676D"/>
    <w:rsid w:val="0046679D"/>
    <w:rsid w:val="00466A60"/>
    <w:rsid w:val="00466B14"/>
    <w:rsid w:val="00466C97"/>
    <w:rsid w:val="004701D3"/>
    <w:rsid w:val="0047038B"/>
    <w:rsid w:val="00470954"/>
    <w:rsid w:val="004709B8"/>
    <w:rsid w:val="00470D11"/>
    <w:rsid w:val="00470D36"/>
    <w:rsid w:val="00471059"/>
    <w:rsid w:val="00471A75"/>
    <w:rsid w:val="004720FC"/>
    <w:rsid w:val="0047237D"/>
    <w:rsid w:val="0047249A"/>
    <w:rsid w:val="004724C4"/>
    <w:rsid w:val="00472526"/>
    <w:rsid w:val="004727F0"/>
    <w:rsid w:val="00472E0D"/>
    <w:rsid w:val="00472F8F"/>
    <w:rsid w:val="00473B1A"/>
    <w:rsid w:val="00474346"/>
    <w:rsid w:val="00474956"/>
    <w:rsid w:val="00474CC4"/>
    <w:rsid w:val="00474D87"/>
    <w:rsid w:val="00475349"/>
    <w:rsid w:val="004755AB"/>
    <w:rsid w:val="00475B73"/>
    <w:rsid w:val="004767A8"/>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29C1"/>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275"/>
    <w:rsid w:val="004A2383"/>
    <w:rsid w:val="004A2673"/>
    <w:rsid w:val="004A2BCF"/>
    <w:rsid w:val="004A2CA4"/>
    <w:rsid w:val="004A3586"/>
    <w:rsid w:val="004A3809"/>
    <w:rsid w:val="004A39B3"/>
    <w:rsid w:val="004A3E5D"/>
    <w:rsid w:val="004A3FF5"/>
    <w:rsid w:val="004A4C00"/>
    <w:rsid w:val="004A4E75"/>
    <w:rsid w:val="004A5363"/>
    <w:rsid w:val="004A5A6C"/>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1BA"/>
    <w:rsid w:val="004C036D"/>
    <w:rsid w:val="004C066C"/>
    <w:rsid w:val="004C0A9B"/>
    <w:rsid w:val="004C0CE0"/>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E8F"/>
    <w:rsid w:val="004C7F6E"/>
    <w:rsid w:val="004D071D"/>
    <w:rsid w:val="004D0752"/>
    <w:rsid w:val="004D0DA4"/>
    <w:rsid w:val="004D0E86"/>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465"/>
    <w:rsid w:val="004E0FBE"/>
    <w:rsid w:val="004E0FF1"/>
    <w:rsid w:val="004E117C"/>
    <w:rsid w:val="004E208F"/>
    <w:rsid w:val="004E2306"/>
    <w:rsid w:val="004E255B"/>
    <w:rsid w:val="004E259A"/>
    <w:rsid w:val="004E2BDF"/>
    <w:rsid w:val="004E2C5E"/>
    <w:rsid w:val="004E352F"/>
    <w:rsid w:val="004E3753"/>
    <w:rsid w:val="004E3914"/>
    <w:rsid w:val="004E3989"/>
    <w:rsid w:val="004E3C1C"/>
    <w:rsid w:val="004E4231"/>
    <w:rsid w:val="004E42A7"/>
    <w:rsid w:val="004E4320"/>
    <w:rsid w:val="004E451E"/>
    <w:rsid w:val="004E46F9"/>
    <w:rsid w:val="004E4845"/>
    <w:rsid w:val="004E486D"/>
    <w:rsid w:val="004E5851"/>
    <w:rsid w:val="004E5D6F"/>
    <w:rsid w:val="004E6072"/>
    <w:rsid w:val="004E624E"/>
    <w:rsid w:val="004E6648"/>
    <w:rsid w:val="004E6A63"/>
    <w:rsid w:val="004E6AE1"/>
    <w:rsid w:val="004E6C49"/>
    <w:rsid w:val="004E71FE"/>
    <w:rsid w:val="004E7327"/>
    <w:rsid w:val="004E7364"/>
    <w:rsid w:val="004E7A5B"/>
    <w:rsid w:val="004E7B7C"/>
    <w:rsid w:val="004E7CFE"/>
    <w:rsid w:val="004F01C2"/>
    <w:rsid w:val="004F0507"/>
    <w:rsid w:val="004F060F"/>
    <w:rsid w:val="004F0889"/>
    <w:rsid w:val="004F0B10"/>
    <w:rsid w:val="004F146C"/>
    <w:rsid w:val="004F14A7"/>
    <w:rsid w:val="004F1670"/>
    <w:rsid w:val="004F1797"/>
    <w:rsid w:val="004F184E"/>
    <w:rsid w:val="004F1BD0"/>
    <w:rsid w:val="004F1C1B"/>
    <w:rsid w:val="004F25F4"/>
    <w:rsid w:val="004F2B2B"/>
    <w:rsid w:val="004F3085"/>
    <w:rsid w:val="004F45ED"/>
    <w:rsid w:val="004F4FB5"/>
    <w:rsid w:val="004F592B"/>
    <w:rsid w:val="004F6201"/>
    <w:rsid w:val="004F6575"/>
    <w:rsid w:val="004F6759"/>
    <w:rsid w:val="004F6F26"/>
    <w:rsid w:val="004F70CA"/>
    <w:rsid w:val="004F7427"/>
    <w:rsid w:val="004F753A"/>
    <w:rsid w:val="004F75C1"/>
    <w:rsid w:val="004F7C77"/>
    <w:rsid w:val="004F7E8E"/>
    <w:rsid w:val="005006A2"/>
    <w:rsid w:val="00500EBA"/>
    <w:rsid w:val="00501DAE"/>
    <w:rsid w:val="0050216F"/>
    <w:rsid w:val="005023BF"/>
    <w:rsid w:val="00502B94"/>
    <w:rsid w:val="00502E6D"/>
    <w:rsid w:val="00502FA4"/>
    <w:rsid w:val="005030D4"/>
    <w:rsid w:val="005032F3"/>
    <w:rsid w:val="005035A6"/>
    <w:rsid w:val="00503AE2"/>
    <w:rsid w:val="00503D93"/>
    <w:rsid w:val="00505107"/>
    <w:rsid w:val="00505155"/>
    <w:rsid w:val="00505335"/>
    <w:rsid w:val="005067E9"/>
    <w:rsid w:val="00506E43"/>
    <w:rsid w:val="00506F90"/>
    <w:rsid w:val="00507252"/>
    <w:rsid w:val="005076E8"/>
    <w:rsid w:val="005079D8"/>
    <w:rsid w:val="0051003E"/>
    <w:rsid w:val="005101F5"/>
    <w:rsid w:val="005103C4"/>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D48"/>
    <w:rsid w:val="00516F01"/>
    <w:rsid w:val="0051733F"/>
    <w:rsid w:val="005175DE"/>
    <w:rsid w:val="00517FD2"/>
    <w:rsid w:val="005202F8"/>
    <w:rsid w:val="00520A7A"/>
    <w:rsid w:val="00520B5F"/>
    <w:rsid w:val="00520EB9"/>
    <w:rsid w:val="00521335"/>
    <w:rsid w:val="00521341"/>
    <w:rsid w:val="00521650"/>
    <w:rsid w:val="005218CE"/>
    <w:rsid w:val="00521E53"/>
    <w:rsid w:val="005220D2"/>
    <w:rsid w:val="00522394"/>
    <w:rsid w:val="00522400"/>
    <w:rsid w:val="0052304D"/>
    <w:rsid w:val="00523251"/>
    <w:rsid w:val="00523757"/>
    <w:rsid w:val="00523939"/>
    <w:rsid w:val="005239C2"/>
    <w:rsid w:val="00523F7A"/>
    <w:rsid w:val="00524083"/>
    <w:rsid w:val="005245BE"/>
    <w:rsid w:val="00524825"/>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DB9"/>
    <w:rsid w:val="00530F9F"/>
    <w:rsid w:val="005311CC"/>
    <w:rsid w:val="005312B7"/>
    <w:rsid w:val="005317D0"/>
    <w:rsid w:val="00531A76"/>
    <w:rsid w:val="00531B3D"/>
    <w:rsid w:val="00531EBD"/>
    <w:rsid w:val="0053237C"/>
    <w:rsid w:val="00532C27"/>
    <w:rsid w:val="00533342"/>
    <w:rsid w:val="00533397"/>
    <w:rsid w:val="005337A7"/>
    <w:rsid w:val="00533812"/>
    <w:rsid w:val="00533A87"/>
    <w:rsid w:val="00533C6B"/>
    <w:rsid w:val="00533D76"/>
    <w:rsid w:val="00533EF4"/>
    <w:rsid w:val="005342B6"/>
    <w:rsid w:val="005342F5"/>
    <w:rsid w:val="00534759"/>
    <w:rsid w:val="005347D1"/>
    <w:rsid w:val="00534820"/>
    <w:rsid w:val="0053546D"/>
    <w:rsid w:val="0053558D"/>
    <w:rsid w:val="00535AC2"/>
    <w:rsid w:val="00535B55"/>
    <w:rsid w:val="00535D14"/>
    <w:rsid w:val="00535D69"/>
    <w:rsid w:val="0053622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6D6"/>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15D"/>
    <w:rsid w:val="00560685"/>
    <w:rsid w:val="0056088B"/>
    <w:rsid w:val="0056110C"/>
    <w:rsid w:val="005611BD"/>
    <w:rsid w:val="0056138E"/>
    <w:rsid w:val="00561F79"/>
    <w:rsid w:val="0056254F"/>
    <w:rsid w:val="0056275A"/>
    <w:rsid w:val="00562A89"/>
    <w:rsid w:val="00562E9A"/>
    <w:rsid w:val="00562FD6"/>
    <w:rsid w:val="00563641"/>
    <w:rsid w:val="00563DE0"/>
    <w:rsid w:val="00563E77"/>
    <w:rsid w:val="005643E5"/>
    <w:rsid w:val="00564776"/>
    <w:rsid w:val="0056487E"/>
    <w:rsid w:val="005649CA"/>
    <w:rsid w:val="00564A33"/>
    <w:rsid w:val="00564A57"/>
    <w:rsid w:val="00564F2E"/>
    <w:rsid w:val="00564F52"/>
    <w:rsid w:val="005655B2"/>
    <w:rsid w:val="00565823"/>
    <w:rsid w:val="00565CAC"/>
    <w:rsid w:val="00565FA9"/>
    <w:rsid w:val="005661E1"/>
    <w:rsid w:val="00566422"/>
    <w:rsid w:val="00566543"/>
    <w:rsid w:val="005665E4"/>
    <w:rsid w:val="00566D6D"/>
    <w:rsid w:val="005671BE"/>
    <w:rsid w:val="00567900"/>
    <w:rsid w:val="00567BA3"/>
    <w:rsid w:val="0057042E"/>
    <w:rsid w:val="005704F4"/>
    <w:rsid w:val="00570930"/>
    <w:rsid w:val="005712F8"/>
    <w:rsid w:val="005719A7"/>
    <w:rsid w:val="0057209C"/>
    <w:rsid w:val="00572105"/>
    <w:rsid w:val="005726A3"/>
    <w:rsid w:val="005726FC"/>
    <w:rsid w:val="00572AA3"/>
    <w:rsid w:val="00572CF6"/>
    <w:rsid w:val="005736E0"/>
    <w:rsid w:val="0057375D"/>
    <w:rsid w:val="0057385C"/>
    <w:rsid w:val="00574007"/>
    <w:rsid w:val="0057465B"/>
    <w:rsid w:val="00575030"/>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577"/>
    <w:rsid w:val="0058298B"/>
    <w:rsid w:val="00582B27"/>
    <w:rsid w:val="00582BA7"/>
    <w:rsid w:val="00583A68"/>
    <w:rsid w:val="00583C58"/>
    <w:rsid w:val="00584050"/>
    <w:rsid w:val="00584401"/>
    <w:rsid w:val="005845F2"/>
    <w:rsid w:val="00584A64"/>
    <w:rsid w:val="00584C93"/>
    <w:rsid w:val="00584CD3"/>
    <w:rsid w:val="00584CD7"/>
    <w:rsid w:val="00584CF3"/>
    <w:rsid w:val="0058501F"/>
    <w:rsid w:val="00585525"/>
    <w:rsid w:val="00585538"/>
    <w:rsid w:val="0058570E"/>
    <w:rsid w:val="0058577F"/>
    <w:rsid w:val="005860CF"/>
    <w:rsid w:val="005861E2"/>
    <w:rsid w:val="00586C9C"/>
    <w:rsid w:val="00586D72"/>
    <w:rsid w:val="005871A9"/>
    <w:rsid w:val="005871CE"/>
    <w:rsid w:val="00587D5F"/>
    <w:rsid w:val="00590066"/>
    <w:rsid w:val="005900BC"/>
    <w:rsid w:val="00590789"/>
    <w:rsid w:val="00590E36"/>
    <w:rsid w:val="00590F71"/>
    <w:rsid w:val="005914BA"/>
    <w:rsid w:val="00592518"/>
    <w:rsid w:val="005925D9"/>
    <w:rsid w:val="00592632"/>
    <w:rsid w:val="00592A0D"/>
    <w:rsid w:val="00592B41"/>
    <w:rsid w:val="005933B5"/>
    <w:rsid w:val="00593540"/>
    <w:rsid w:val="00593DCE"/>
    <w:rsid w:val="00594A39"/>
    <w:rsid w:val="005954EF"/>
    <w:rsid w:val="00595513"/>
    <w:rsid w:val="00595A72"/>
    <w:rsid w:val="00595F55"/>
    <w:rsid w:val="00595F57"/>
    <w:rsid w:val="0059620B"/>
    <w:rsid w:val="00596311"/>
    <w:rsid w:val="0059643B"/>
    <w:rsid w:val="00596DF4"/>
    <w:rsid w:val="00597292"/>
    <w:rsid w:val="005973DE"/>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B2F"/>
    <w:rsid w:val="005A4C23"/>
    <w:rsid w:val="005A5281"/>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2EF"/>
    <w:rsid w:val="005B64CC"/>
    <w:rsid w:val="005B65A8"/>
    <w:rsid w:val="005B65B5"/>
    <w:rsid w:val="005B66AB"/>
    <w:rsid w:val="005B678C"/>
    <w:rsid w:val="005B6BC6"/>
    <w:rsid w:val="005B6C5A"/>
    <w:rsid w:val="005B6DD9"/>
    <w:rsid w:val="005B71A1"/>
    <w:rsid w:val="005B77F0"/>
    <w:rsid w:val="005B787B"/>
    <w:rsid w:val="005B7949"/>
    <w:rsid w:val="005C0556"/>
    <w:rsid w:val="005C10C3"/>
    <w:rsid w:val="005C14E3"/>
    <w:rsid w:val="005C176B"/>
    <w:rsid w:val="005C17E0"/>
    <w:rsid w:val="005C1BCA"/>
    <w:rsid w:val="005C1EA5"/>
    <w:rsid w:val="005C1F21"/>
    <w:rsid w:val="005C1F73"/>
    <w:rsid w:val="005C2140"/>
    <w:rsid w:val="005C24FD"/>
    <w:rsid w:val="005C2C21"/>
    <w:rsid w:val="005C350F"/>
    <w:rsid w:val="005C3B25"/>
    <w:rsid w:val="005C3F7E"/>
    <w:rsid w:val="005C41EA"/>
    <w:rsid w:val="005C44C7"/>
    <w:rsid w:val="005C51A1"/>
    <w:rsid w:val="005C51C9"/>
    <w:rsid w:val="005C550B"/>
    <w:rsid w:val="005C5858"/>
    <w:rsid w:val="005C5ACE"/>
    <w:rsid w:val="005C5C7F"/>
    <w:rsid w:val="005C5CCD"/>
    <w:rsid w:val="005C62B0"/>
    <w:rsid w:val="005C68E9"/>
    <w:rsid w:val="005C6BF8"/>
    <w:rsid w:val="005C6C10"/>
    <w:rsid w:val="005C6F4B"/>
    <w:rsid w:val="005C744A"/>
    <w:rsid w:val="005C7950"/>
    <w:rsid w:val="005C7953"/>
    <w:rsid w:val="005C7BCD"/>
    <w:rsid w:val="005C7CB2"/>
    <w:rsid w:val="005C7E1D"/>
    <w:rsid w:val="005D0798"/>
    <w:rsid w:val="005D0D1A"/>
    <w:rsid w:val="005D0E73"/>
    <w:rsid w:val="005D0F2E"/>
    <w:rsid w:val="005D13A0"/>
    <w:rsid w:val="005D1BA0"/>
    <w:rsid w:val="005D1D45"/>
    <w:rsid w:val="005D2221"/>
    <w:rsid w:val="005D25F0"/>
    <w:rsid w:val="005D2621"/>
    <w:rsid w:val="005D26B8"/>
    <w:rsid w:val="005D290D"/>
    <w:rsid w:val="005D3067"/>
    <w:rsid w:val="005D309F"/>
    <w:rsid w:val="005D30AD"/>
    <w:rsid w:val="005D36FD"/>
    <w:rsid w:val="005D3E95"/>
    <w:rsid w:val="005D3F5F"/>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2495"/>
    <w:rsid w:val="005E2833"/>
    <w:rsid w:val="005E2FB4"/>
    <w:rsid w:val="005E32B1"/>
    <w:rsid w:val="005E3D6B"/>
    <w:rsid w:val="005E4DB2"/>
    <w:rsid w:val="005E555E"/>
    <w:rsid w:val="005E596B"/>
    <w:rsid w:val="005E673A"/>
    <w:rsid w:val="005E6E34"/>
    <w:rsid w:val="005E7267"/>
    <w:rsid w:val="005E7759"/>
    <w:rsid w:val="005E78BC"/>
    <w:rsid w:val="005E7B1C"/>
    <w:rsid w:val="005F044F"/>
    <w:rsid w:val="005F0905"/>
    <w:rsid w:val="005F0C0B"/>
    <w:rsid w:val="005F0F5F"/>
    <w:rsid w:val="005F0FB8"/>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C6"/>
    <w:rsid w:val="00604EDF"/>
    <w:rsid w:val="006054AD"/>
    <w:rsid w:val="00605A74"/>
    <w:rsid w:val="00606383"/>
    <w:rsid w:val="006064E4"/>
    <w:rsid w:val="006066BB"/>
    <w:rsid w:val="00606B38"/>
    <w:rsid w:val="00606EA2"/>
    <w:rsid w:val="00606FCE"/>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5E65"/>
    <w:rsid w:val="006163D9"/>
    <w:rsid w:val="00617796"/>
    <w:rsid w:val="006177A8"/>
    <w:rsid w:val="00617978"/>
    <w:rsid w:val="006179A5"/>
    <w:rsid w:val="00617AB1"/>
    <w:rsid w:val="006201F3"/>
    <w:rsid w:val="00620A2B"/>
    <w:rsid w:val="00620B76"/>
    <w:rsid w:val="00620EA7"/>
    <w:rsid w:val="00622029"/>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51E"/>
    <w:rsid w:val="00630D32"/>
    <w:rsid w:val="0063104F"/>
    <w:rsid w:val="00631DD1"/>
    <w:rsid w:val="00632498"/>
    <w:rsid w:val="00632CAD"/>
    <w:rsid w:val="00632D00"/>
    <w:rsid w:val="00632E53"/>
    <w:rsid w:val="00633361"/>
    <w:rsid w:val="00633672"/>
    <w:rsid w:val="006339B2"/>
    <w:rsid w:val="00633A50"/>
    <w:rsid w:val="00633C1C"/>
    <w:rsid w:val="00633FE5"/>
    <w:rsid w:val="0063440B"/>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2B0"/>
    <w:rsid w:val="0064176B"/>
    <w:rsid w:val="00641CA2"/>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13"/>
    <w:rsid w:val="006539E6"/>
    <w:rsid w:val="00653D0D"/>
    <w:rsid w:val="00653DB6"/>
    <w:rsid w:val="00654111"/>
    <w:rsid w:val="0065482E"/>
    <w:rsid w:val="0065498F"/>
    <w:rsid w:val="00654AA6"/>
    <w:rsid w:val="00654D45"/>
    <w:rsid w:val="0065508A"/>
    <w:rsid w:val="00655501"/>
    <w:rsid w:val="006559BD"/>
    <w:rsid w:val="006569D4"/>
    <w:rsid w:val="00656C85"/>
    <w:rsid w:val="0065727F"/>
    <w:rsid w:val="006573F8"/>
    <w:rsid w:val="00657468"/>
    <w:rsid w:val="006575A5"/>
    <w:rsid w:val="00657CE3"/>
    <w:rsid w:val="00657F6C"/>
    <w:rsid w:val="00657F71"/>
    <w:rsid w:val="006601CC"/>
    <w:rsid w:val="0066044F"/>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161"/>
    <w:rsid w:val="006646F6"/>
    <w:rsid w:val="0066470C"/>
    <w:rsid w:val="00664EE5"/>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36A"/>
    <w:rsid w:val="006775A3"/>
    <w:rsid w:val="006779E1"/>
    <w:rsid w:val="00677A1B"/>
    <w:rsid w:val="00677B0F"/>
    <w:rsid w:val="00677E15"/>
    <w:rsid w:val="00680A3F"/>
    <w:rsid w:val="00680DFF"/>
    <w:rsid w:val="006811BB"/>
    <w:rsid w:val="00681340"/>
    <w:rsid w:val="00681465"/>
    <w:rsid w:val="0068148B"/>
    <w:rsid w:val="00681D39"/>
    <w:rsid w:val="00681DE5"/>
    <w:rsid w:val="00681FE8"/>
    <w:rsid w:val="00681FF2"/>
    <w:rsid w:val="00683092"/>
    <w:rsid w:val="0068312C"/>
    <w:rsid w:val="00683272"/>
    <w:rsid w:val="0068333D"/>
    <w:rsid w:val="0068347F"/>
    <w:rsid w:val="006834B8"/>
    <w:rsid w:val="00683C2A"/>
    <w:rsid w:val="0068437D"/>
    <w:rsid w:val="006843CB"/>
    <w:rsid w:val="006848B1"/>
    <w:rsid w:val="00684B11"/>
    <w:rsid w:val="00684F60"/>
    <w:rsid w:val="006850FC"/>
    <w:rsid w:val="0068586C"/>
    <w:rsid w:val="00685E54"/>
    <w:rsid w:val="00685FBE"/>
    <w:rsid w:val="006860C9"/>
    <w:rsid w:val="00686219"/>
    <w:rsid w:val="0068686B"/>
    <w:rsid w:val="00686C12"/>
    <w:rsid w:val="00686D01"/>
    <w:rsid w:val="006873B6"/>
    <w:rsid w:val="0068783B"/>
    <w:rsid w:val="0069050E"/>
    <w:rsid w:val="006909A4"/>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5CF1"/>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5164"/>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210"/>
    <w:rsid w:val="006B238C"/>
    <w:rsid w:val="006B24C5"/>
    <w:rsid w:val="006B2937"/>
    <w:rsid w:val="006B2B1E"/>
    <w:rsid w:val="006B2BD9"/>
    <w:rsid w:val="006B3234"/>
    <w:rsid w:val="006B3B62"/>
    <w:rsid w:val="006B3C14"/>
    <w:rsid w:val="006B40AA"/>
    <w:rsid w:val="006B417E"/>
    <w:rsid w:val="006B42B4"/>
    <w:rsid w:val="006B4A0C"/>
    <w:rsid w:val="006B4A53"/>
    <w:rsid w:val="006B4BF0"/>
    <w:rsid w:val="006B4CBC"/>
    <w:rsid w:val="006B51ED"/>
    <w:rsid w:val="006B54B7"/>
    <w:rsid w:val="006B5532"/>
    <w:rsid w:val="006B599E"/>
    <w:rsid w:val="006B5EB8"/>
    <w:rsid w:val="006B6298"/>
    <w:rsid w:val="006B6589"/>
    <w:rsid w:val="006B66C1"/>
    <w:rsid w:val="006B6883"/>
    <w:rsid w:val="006B6C86"/>
    <w:rsid w:val="006B71A8"/>
    <w:rsid w:val="006B76EB"/>
    <w:rsid w:val="006C00B3"/>
    <w:rsid w:val="006C08CF"/>
    <w:rsid w:val="006C09DF"/>
    <w:rsid w:val="006C0A56"/>
    <w:rsid w:val="006C0A74"/>
    <w:rsid w:val="006C0E04"/>
    <w:rsid w:val="006C0F64"/>
    <w:rsid w:val="006C0FE8"/>
    <w:rsid w:val="006C109B"/>
    <w:rsid w:val="006C142E"/>
    <w:rsid w:val="006C1F22"/>
    <w:rsid w:val="006C29CE"/>
    <w:rsid w:val="006C2E69"/>
    <w:rsid w:val="006C3100"/>
    <w:rsid w:val="006C3673"/>
    <w:rsid w:val="006C387D"/>
    <w:rsid w:val="006C3A18"/>
    <w:rsid w:val="006C3D77"/>
    <w:rsid w:val="006C400E"/>
    <w:rsid w:val="006C48A2"/>
    <w:rsid w:val="006C4A0A"/>
    <w:rsid w:val="006C51D2"/>
    <w:rsid w:val="006C581F"/>
    <w:rsid w:val="006C594C"/>
    <w:rsid w:val="006C5A42"/>
    <w:rsid w:val="006C6378"/>
    <w:rsid w:val="006C65E2"/>
    <w:rsid w:val="006C6A85"/>
    <w:rsid w:val="006C703C"/>
    <w:rsid w:val="006C7D7F"/>
    <w:rsid w:val="006C7F83"/>
    <w:rsid w:val="006D1120"/>
    <w:rsid w:val="006D1816"/>
    <w:rsid w:val="006D1C39"/>
    <w:rsid w:val="006D1E35"/>
    <w:rsid w:val="006D217E"/>
    <w:rsid w:val="006D2321"/>
    <w:rsid w:val="006D2412"/>
    <w:rsid w:val="006D2491"/>
    <w:rsid w:val="006D2777"/>
    <w:rsid w:val="006D28CC"/>
    <w:rsid w:val="006D2B86"/>
    <w:rsid w:val="006D334E"/>
    <w:rsid w:val="006D335B"/>
    <w:rsid w:val="006D33DF"/>
    <w:rsid w:val="006D3531"/>
    <w:rsid w:val="006D354D"/>
    <w:rsid w:val="006D3B46"/>
    <w:rsid w:val="006D3BBF"/>
    <w:rsid w:val="006D3F39"/>
    <w:rsid w:val="006D3F43"/>
    <w:rsid w:val="006D4293"/>
    <w:rsid w:val="006D42CD"/>
    <w:rsid w:val="006D452D"/>
    <w:rsid w:val="006D4781"/>
    <w:rsid w:val="006D4BE9"/>
    <w:rsid w:val="006D5711"/>
    <w:rsid w:val="006D5B02"/>
    <w:rsid w:val="006D5D2D"/>
    <w:rsid w:val="006D5EE1"/>
    <w:rsid w:val="006D6782"/>
    <w:rsid w:val="006D6E17"/>
    <w:rsid w:val="006D7569"/>
    <w:rsid w:val="006D7777"/>
    <w:rsid w:val="006D786B"/>
    <w:rsid w:val="006D7963"/>
    <w:rsid w:val="006D79DA"/>
    <w:rsid w:val="006D7F4B"/>
    <w:rsid w:val="006E0951"/>
    <w:rsid w:val="006E0B81"/>
    <w:rsid w:val="006E0C9D"/>
    <w:rsid w:val="006E151D"/>
    <w:rsid w:val="006E1708"/>
    <w:rsid w:val="006E188B"/>
    <w:rsid w:val="006E19CD"/>
    <w:rsid w:val="006E2626"/>
    <w:rsid w:val="006E2F4A"/>
    <w:rsid w:val="006E328A"/>
    <w:rsid w:val="006E3530"/>
    <w:rsid w:val="006E37CC"/>
    <w:rsid w:val="006E3D14"/>
    <w:rsid w:val="006E3E6D"/>
    <w:rsid w:val="006E411F"/>
    <w:rsid w:val="006E43B5"/>
    <w:rsid w:val="006E4542"/>
    <w:rsid w:val="006E4CD8"/>
    <w:rsid w:val="006E505E"/>
    <w:rsid w:val="006E5081"/>
    <w:rsid w:val="006E58AB"/>
    <w:rsid w:val="006E59AF"/>
    <w:rsid w:val="006E5FA6"/>
    <w:rsid w:val="006E6843"/>
    <w:rsid w:val="006E6CDE"/>
    <w:rsid w:val="006E72A9"/>
    <w:rsid w:val="006E7FE2"/>
    <w:rsid w:val="006F00F0"/>
    <w:rsid w:val="006F0287"/>
    <w:rsid w:val="006F06D2"/>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A90"/>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051"/>
    <w:rsid w:val="007101BC"/>
    <w:rsid w:val="0071022D"/>
    <w:rsid w:val="0071023B"/>
    <w:rsid w:val="00710335"/>
    <w:rsid w:val="00710512"/>
    <w:rsid w:val="00710D84"/>
    <w:rsid w:val="00710FDA"/>
    <w:rsid w:val="00711060"/>
    <w:rsid w:val="00711200"/>
    <w:rsid w:val="007118B9"/>
    <w:rsid w:val="00711D06"/>
    <w:rsid w:val="0071203E"/>
    <w:rsid w:val="007121DD"/>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73C"/>
    <w:rsid w:val="00722837"/>
    <w:rsid w:val="00722C37"/>
    <w:rsid w:val="00722F2F"/>
    <w:rsid w:val="007236A9"/>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54A"/>
    <w:rsid w:val="0073296B"/>
    <w:rsid w:val="00732E8B"/>
    <w:rsid w:val="0073380C"/>
    <w:rsid w:val="007339AE"/>
    <w:rsid w:val="00733B12"/>
    <w:rsid w:val="00733B52"/>
    <w:rsid w:val="007343A6"/>
    <w:rsid w:val="00734840"/>
    <w:rsid w:val="00734A0F"/>
    <w:rsid w:val="00734A60"/>
    <w:rsid w:val="00734B6D"/>
    <w:rsid w:val="00734DD2"/>
    <w:rsid w:val="0073532F"/>
    <w:rsid w:val="0073539E"/>
    <w:rsid w:val="00735475"/>
    <w:rsid w:val="00735590"/>
    <w:rsid w:val="00735A01"/>
    <w:rsid w:val="00735EDD"/>
    <w:rsid w:val="0073626D"/>
    <w:rsid w:val="00736445"/>
    <w:rsid w:val="007365B2"/>
    <w:rsid w:val="00736884"/>
    <w:rsid w:val="00736A84"/>
    <w:rsid w:val="00736AA0"/>
    <w:rsid w:val="00736F01"/>
    <w:rsid w:val="0073739E"/>
    <w:rsid w:val="007373F0"/>
    <w:rsid w:val="0073765E"/>
    <w:rsid w:val="007379BA"/>
    <w:rsid w:val="00737CB1"/>
    <w:rsid w:val="00737F8F"/>
    <w:rsid w:val="007407AF"/>
    <w:rsid w:val="0074080C"/>
    <w:rsid w:val="0074192E"/>
    <w:rsid w:val="00741F43"/>
    <w:rsid w:val="00742095"/>
    <w:rsid w:val="00742462"/>
    <w:rsid w:val="00742B3F"/>
    <w:rsid w:val="00742FC5"/>
    <w:rsid w:val="00743B5A"/>
    <w:rsid w:val="00743B66"/>
    <w:rsid w:val="00743BDB"/>
    <w:rsid w:val="00743DE9"/>
    <w:rsid w:val="00743F94"/>
    <w:rsid w:val="0074417A"/>
    <w:rsid w:val="007442B9"/>
    <w:rsid w:val="00744372"/>
    <w:rsid w:val="00744868"/>
    <w:rsid w:val="00744992"/>
    <w:rsid w:val="00744CBF"/>
    <w:rsid w:val="0074521C"/>
    <w:rsid w:val="007452F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0FE"/>
    <w:rsid w:val="00752108"/>
    <w:rsid w:val="007521BD"/>
    <w:rsid w:val="007521DA"/>
    <w:rsid w:val="007526A1"/>
    <w:rsid w:val="00752AE2"/>
    <w:rsid w:val="00752B3F"/>
    <w:rsid w:val="00752B78"/>
    <w:rsid w:val="00752F2B"/>
    <w:rsid w:val="0075349E"/>
    <w:rsid w:val="007536AE"/>
    <w:rsid w:val="007536C1"/>
    <w:rsid w:val="00753712"/>
    <w:rsid w:val="00753761"/>
    <w:rsid w:val="00753971"/>
    <w:rsid w:val="00753A4E"/>
    <w:rsid w:val="00753C02"/>
    <w:rsid w:val="00753E22"/>
    <w:rsid w:val="007545A1"/>
    <w:rsid w:val="0075476B"/>
    <w:rsid w:val="00754F68"/>
    <w:rsid w:val="0075500F"/>
    <w:rsid w:val="0075512B"/>
    <w:rsid w:val="00755351"/>
    <w:rsid w:val="00755381"/>
    <w:rsid w:val="00755D9F"/>
    <w:rsid w:val="00755F14"/>
    <w:rsid w:val="00756513"/>
    <w:rsid w:val="00756886"/>
    <w:rsid w:val="00756A47"/>
    <w:rsid w:val="00756EFE"/>
    <w:rsid w:val="00756F59"/>
    <w:rsid w:val="0075703E"/>
    <w:rsid w:val="0075766A"/>
    <w:rsid w:val="00757DFE"/>
    <w:rsid w:val="0076017C"/>
    <w:rsid w:val="00761704"/>
    <w:rsid w:val="00761EE6"/>
    <w:rsid w:val="00762173"/>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9F8"/>
    <w:rsid w:val="00766BE5"/>
    <w:rsid w:val="00766DFE"/>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3D81"/>
    <w:rsid w:val="007741B4"/>
    <w:rsid w:val="007743EE"/>
    <w:rsid w:val="00774593"/>
    <w:rsid w:val="00774FD1"/>
    <w:rsid w:val="00775395"/>
    <w:rsid w:val="007753A5"/>
    <w:rsid w:val="00775FE6"/>
    <w:rsid w:val="00776269"/>
    <w:rsid w:val="00776B18"/>
    <w:rsid w:val="00776B52"/>
    <w:rsid w:val="00776CF8"/>
    <w:rsid w:val="00776D50"/>
    <w:rsid w:val="00776E6A"/>
    <w:rsid w:val="00777115"/>
    <w:rsid w:val="007778BC"/>
    <w:rsid w:val="00777C3C"/>
    <w:rsid w:val="00777CC4"/>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C03"/>
    <w:rsid w:val="0079036A"/>
    <w:rsid w:val="0079038F"/>
    <w:rsid w:val="0079041D"/>
    <w:rsid w:val="007905C1"/>
    <w:rsid w:val="007905E0"/>
    <w:rsid w:val="00790624"/>
    <w:rsid w:val="007907E1"/>
    <w:rsid w:val="007907EF"/>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BB3"/>
    <w:rsid w:val="00797CEF"/>
    <w:rsid w:val="00797E07"/>
    <w:rsid w:val="00797FA3"/>
    <w:rsid w:val="007A0C90"/>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0B53"/>
    <w:rsid w:val="007B10EE"/>
    <w:rsid w:val="007B11DA"/>
    <w:rsid w:val="007B173E"/>
    <w:rsid w:val="007B1959"/>
    <w:rsid w:val="007B1C8B"/>
    <w:rsid w:val="007B1C98"/>
    <w:rsid w:val="007B24A7"/>
    <w:rsid w:val="007B2C22"/>
    <w:rsid w:val="007B3E80"/>
    <w:rsid w:val="007B4A65"/>
    <w:rsid w:val="007B5407"/>
    <w:rsid w:val="007B5F4A"/>
    <w:rsid w:val="007B6146"/>
    <w:rsid w:val="007B6606"/>
    <w:rsid w:val="007B6BAB"/>
    <w:rsid w:val="007B6C07"/>
    <w:rsid w:val="007B744E"/>
    <w:rsid w:val="007B7C30"/>
    <w:rsid w:val="007B7FFD"/>
    <w:rsid w:val="007C046A"/>
    <w:rsid w:val="007C07D2"/>
    <w:rsid w:val="007C0B17"/>
    <w:rsid w:val="007C0ECD"/>
    <w:rsid w:val="007C13FC"/>
    <w:rsid w:val="007C1437"/>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235"/>
    <w:rsid w:val="007D03A3"/>
    <w:rsid w:val="007D0B67"/>
    <w:rsid w:val="007D0C11"/>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E7E32"/>
    <w:rsid w:val="007F0256"/>
    <w:rsid w:val="007F029C"/>
    <w:rsid w:val="007F0604"/>
    <w:rsid w:val="007F0931"/>
    <w:rsid w:val="007F0DC3"/>
    <w:rsid w:val="007F15A7"/>
    <w:rsid w:val="007F15B2"/>
    <w:rsid w:val="007F1C12"/>
    <w:rsid w:val="007F1C8D"/>
    <w:rsid w:val="007F2404"/>
    <w:rsid w:val="007F26B5"/>
    <w:rsid w:val="007F2780"/>
    <w:rsid w:val="007F304B"/>
    <w:rsid w:val="007F3182"/>
    <w:rsid w:val="007F3536"/>
    <w:rsid w:val="007F37FB"/>
    <w:rsid w:val="007F39CE"/>
    <w:rsid w:val="007F3ACC"/>
    <w:rsid w:val="007F3DC9"/>
    <w:rsid w:val="007F3DDA"/>
    <w:rsid w:val="007F4B39"/>
    <w:rsid w:val="007F4CE0"/>
    <w:rsid w:val="007F4D5F"/>
    <w:rsid w:val="007F5590"/>
    <w:rsid w:val="007F5D03"/>
    <w:rsid w:val="007F5E32"/>
    <w:rsid w:val="007F5F81"/>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47F"/>
    <w:rsid w:val="00801582"/>
    <w:rsid w:val="008016A1"/>
    <w:rsid w:val="00801753"/>
    <w:rsid w:val="00801939"/>
    <w:rsid w:val="0080198A"/>
    <w:rsid w:val="0080216F"/>
    <w:rsid w:val="0080243C"/>
    <w:rsid w:val="008024B9"/>
    <w:rsid w:val="00802E05"/>
    <w:rsid w:val="00802EB5"/>
    <w:rsid w:val="008033ED"/>
    <w:rsid w:val="00803538"/>
    <w:rsid w:val="00803BE1"/>
    <w:rsid w:val="00803CF1"/>
    <w:rsid w:val="00803E88"/>
    <w:rsid w:val="00804011"/>
    <w:rsid w:val="0080432C"/>
    <w:rsid w:val="00804331"/>
    <w:rsid w:val="00804355"/>
    <w:rsid w:val="00804440"/>
    <w:rsid w:val="00804821"/>
    <w:rsid w:val="00804FB4"/>
    <w:rsid w:val="00805E2C"/>
    <w:rsid w:val="00805EB6"/>
    <w:rsid w:val="008061E8"/>
    <w:rsid w:val="008062B3"/>
    <w:rsid w:val="00806451"/>
    <w:rsid w:val="00806636"/>
    <w:rsid w:val="00806CCB"/>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69F"/>
    <w:rsid w:val="0081485B"/>
    <w:rsid w:val="008149BE"/>
    <w:rsid w:val="00814B04"/>
    <w:rsid w:val="00815336"/>
    <w:rsid w:val="008153AE"/>
    <w:rsid w:val="008154BD"/>
    <w:rsid w:val="00815E49"/>
    <w:rsid w:val="0081668B"/>
    <w:rsid w:val="008170C3"/>
    <w:rsid w:val="00817144"/>
    <w:rsid w:val="00817753"/>
    <w:rsid w:val="00817AC5"/>
    <w:rsid w:val="00817B62"/>
    <w:rsid w:val="00820D05"/>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FAB"/>
    <w:rsid w:val="008252D0"/>
    <w:rsid w:val="0082581C"/>
    <w:rsid w:val="00825B58"/>
    <w:rsid w:val="008264F1"/>
    <w:rsid w:val="0082679B"/>
    <w:rsid w:val="00827242"/>
    <w:rsid w:val="0082741C"/>
    <w:rsid w:val="0082762C"/>
    <w:rsid w:val="00827941"/>
    <w:rsid w:val="00827CBD"/>
    <w:rsid w:val="00827D4B"/>
    <w:rsid w:val="00827DF7"/>
    <w:rsid w:val="008306D9"/>
    <w:rsid w:val="0083072B"/>
    <w:rsid w:val="00830B42"/>
    <w:rsid w:val="00830CE7"/>
    <w:rsid w:val="008312A9"/>
    <w:rsid w:val="00831BC9"/>
    <w:rsid w:val="00831C33"/>
    <w:rsid w:val="00831CCB"/>
    <w:rsid w:val="00831CF6"/>
    <w:rsid w:val="00832112"/>
    <w:rsid w:val="0083260C"/>
    <w:rsid w:val="00832A2A"/>
    <w:rsid w:val="00832AA4"/>
    <w:rsid w:val="008330ED"/>
    <w:rsid w:val="00833705"/>
    <w:rsid w:val="00833F25"/>
    <w:rsid w:val="008343FB"/>
    <w:rsid w:val="0083460F"/>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998"/>
    <w:rsid w:val="00850CED"/>
    <w:rsid w:val="00850F67"/>
    <w:rsid w:val="00851080"/>
    <w:rsid w:val="00851185"/>
    <w:rsid w:val="00851212"/>
    <w:rsid w:val="0085131B"/>
    <w:rsid w:val="00851C6A"/>
    <w:rsid w:val="008526AE"/>
    <w:rsid w:val="00852DF8"/>
    <w:rsid w:val="00853619"/>
    <w:rsid w:val="0085392E"/>
    <w:rsid w:val="0085463D"/>
    <w:rsid w:val="00854B46"/>
    <w:rsid w:val="008551EE"/>
    <w:rsid w:val="00855428"/>
    <w:rsid w:val="00855A64"/>
    <w:rsid w:val="00855ABC"/>
    <w:rsid w:val="00855AF6"/>
    <w:rsid w:val="00855B2B"/>
    <w:rsid w:val="00855BD5"/>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18A"/>
    <w:rsid w:val="008627E1"/>
    <w:rsid w:val="008628A3"/>
    <w:rsid w:val="00862BEE"/>
    <w:rsid w:val="00862E09"/>
    <w:rsid w:val="00862F19"/>
    <w:rsid w:val="00863044"/>
    <w:rsid w:val="00863536"/>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BD1"/>
    <w:rsid w:val="00867D47"/>
    <w:rsid w:val="0087013E"/>
    <w:rsid w:val="00870B5F"/>
    <w:rsid w:val="008714BE"/>
    <w:rsid w:val="00871812"/>
    <w:rsid w:val="0087277A"/>
    <w:rsid w:val="00872D1A"/>
    <w:rsid w:val="00873CAB"/>
    <w:rsid w:val="008743DE"/>
    <w:rsid w:val="008746DE"/>
    <w:rsid w:val="008749FA"/>
    <w:rsid w:val="00874BE8"/>
    <w:rsid w:val="00874BF3"/>
    <w:rsid w:val="00874E14"/>
    <w:rsid w:val="008751E6"/>
    <w:rsid w:val="008757A9"/>
    <w:rsid w:val="008757E6"/>
    <w:rsid w:val="00875A2C"/>
    <w:rsid w:val="00875D58"/>
    <w:rsid w:val="00875FCA"/>
    <w:rsid w:val="0087618A"/>
    <w:rsid w:val="00876BAC"/>
    <w:rsid w:val="00876D36"/>
    <w:rsid w:val="00877329"/>
    <w:rsid w:val="0087758C"/>
    <w:rsid w:val="00877971"/>
    <w:rsid w:val="00877F12"/>
    <w:rsid w:val="0088095F"/>
    <w:rsid w:val="008812BB"/>
    <w:rsid w:val="00881433"/>
    <w:rsid w:val="00881637"/>
    <w:rsid w:val="00881689"/>
    <w:rsid w:val="00881E30"/>
    <w:rsid w:val="00881E4E"/>
    <w:rsid w:val="00882249"/>
    <w:rsid w:val="008826F4"/>
    <w:rsid w:val="00882A24"/>
    <w:rsid w:val="008832D6"/>
    <w:rsid w:val="0088341A"/>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231B"/>
    <w:rsid w:val="00892784"/>
    <w:rsid w:val="00892C3E"/>
    <w:rsid w:val="00892ED1"/>
    <w:rsid w:val="00892F75"/>
    <w:rsid w:val="00893231"/>
    <w:rsid w:val="0089355D"/>
    <w:rsid w:val="00893E9F"/>
    <w:rsid w:val="00894C37"/>
    <w:rsid w:val="008951F8"/>
    <w:rsid w:val="0089534A"/>
    <w:rsid w:val="008956D6"/>
    <w:rsid w:val="008959F6"/>
    <w:rsid w:val="00895CD6"/>
    <w:rsid w:val="00896625"/>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6B"/>
    <w:rsid w:val="008B269F"/>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565"/>
    <w:rsid w:val="008B7656"/>
    <w:rsid w:val="008B7741"/>
    <w:rsid w:val="008C0348"/>
    <w:rsid w:val="008C035E"/>
    <w:rsid w:val="008C05F3"/>
    <w:rsid w:val="008C09C3"/>
    <w:rsid w:val="008C0DE1"/>
    <w:rsid w:val="008C0F92"/>
    <w:rsid w:val="008C1080"/>
    <w:rsid w:val="008C131A"/>
    <w:rsid w:val="008C1740"/>
    <w:rsid w:val="008C186F"/>
    <w:rsid w:val="008C1997"/>
    <w:rsid w:val="008C23D0"/>
    <w:rsid w:val="008C25CC"/>
    <w:rsid w:val="008C28C7"/>
    <w:rsid w:val="008C2CBA"/>
    <w:rsid w:val="008C2D29"/>
    <w:rsid w:val="008C3279"/>
    <w:rsid w:val="008C3FF6"/>
    <w:rsid w:val="008C4739"/>
    <w:rsid w:val="008C4839"/>
    <w:rsid w:val="008C4A83"/>
    <w:rsid w:val="008C4F5B"/>
    <w:rsid w:val="008C503F"/>
    <w:rsid w:val="008C53E1"/>
    <w:rsid w:val="008C57F4"/>
    <w:rsid w:val="008C6058"/>
    <w:rsid w:val="008C6401"/>
    <w:rsid w:val="008C6AD3"/>
    <w:rsid w:val="008C70AD"/>
    <w:rsid w:val="008C7116"/>
    <w:rsid w:val="008C7405"/>
    <w:rsid w:val="008C7D55"/>
    <w:rsid w:val="008C7F10"/>
    <w:rsid w:val="008C7F4D"/>
    <w:rsid w:val="008D014F"/>
    <w:rsid w:val="008D0688"/>
    <w:rsid w:val="008D13EF"/>
    <w:rsid w:val="008D1B85"/>
    <w:rsid w:val="008D1C00"/>
    <w:rsid w:val="008D1CBB"/>
    <w:rsid w:val="008D26B3"/>
    <w:rsid w:val="008D276E"/>
    <w:rsid w:val="008D3565"/>
    <w:rsid w:val="008D3836"/>
    <w:rsid w:val="008D40A9"/>
    <w:rsid w:val="008D44DF"/>
    <w:rsid w:val="008D4759"/>
    <w:rsid w:val="008D4C85"/>
    <w:rsid w:val="008D4F2D"/>
    <w:rsid w:val="008D53BB"/>
    <w:rsid w:val="008D5541"/>
    <w:rsid w:val="008D58BB"/>
    <w:rsid w:val="008D5B23"/>
    <w:rsid w:val="008D6A9C"/>
    <w:rsid w:val="008E01AC"/>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8F4"/>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2C6"/>
    <w:rsid w:val="008E76AA"/>
    <w:rsid w:val="008E793F"/>
    <w:rsid w:val="008E79A7"/>
    <w:rsid w:val="008E7D18"/>
    <w:rsid w:val="008E7DFA"/>
    <w:rsid w:val="008F04BF"/>
    <w:rsid w:val="008F11C6"/>
    <w:rsid w:val="008F13A6"/>
    <w:rsid w:val="008F15F3"/>
    <w:rsid w:val="008F1A4E"/>
    <w:rsid w:val="008F1C41"/>
    <w:rsid w:val="008F1EBA"/>
    <w:rsid w:val="008F2685"/>
    <w:rsid w:val="008F29AE"/>
    <w:rsid w:val="008F2E9D"/>
    <w:rsid w:val="008F30B7"/>
    <w:rsid w:val="008F3218"/>
    <w:rsid w:val="008F33EF"/>
    <w:rsid w:val="008F37D9"/>
    <w:rsid w:val="008F397D"/>
    <w:rsid w:val="008F4541"/>
    <w:rsid w:val="008F477F"/>
    <w:rsid w:val="008F49E6"/>
    <w:rsid w:val="008F4A48"/>
    <w:rsid w:val="008F5033"/>
    <w:rsid w:val="008F5605"/>
    <w:rsid w:val="008F563E"/>
    <w:rsid w:val="008F591D"/>
    <w:rsid w:val="008F5938"/>
    <w:rsid w:val="008F5DD5"/>
    <w:rsid w:val="008F5ED5"/>
    <w:rsid w:val="008F65DE"/>
    <w:rsid w:val="008F6720"/>
    <w:rsid w:val="008F694A"/>
    <w:rsid w:val="008F6FCE"/>
    <w:rsid w:val="008F76A0"/>
    <w:rsid w:val="008F77CF"/>
    <w:rsid w:val="008F7900"/>
    <w:rsid w:val="008F7A7F"/>
    <w:rsid w:val="0090065D"/>
    <w:rsid w:val="009006A1"/>
    <w:rsid w:val="009008E9"/>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D58"/>
    <w:rsid w:val="00912F3A"/>
    <w:rsid w:val="00913977"/>
    <w:rsid w:val="00913B5D"/>
    <w:rsid w:val="00914203"/>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089"/>
    <w:rsid w:val="0092649C"/>
    <w:rsid w:val="00926800"/>
    <w:rsid w:val="00927529"/>
    <w:rsid w:val="0092752C"/>
    <w:rsid w:val="00927834"/>
    <w:rsid w:val="00927D0A"/>
    <w:rsid w:val="00927F34"/>
    <w:rsid w:val="00930149"/>
    <w:rsid w:val="00930216"/>
    <w:rsid w:val="00930358"/>
    <w:rsid w:val="00930665"/>
    <w:rsid w:val="00930A51"/>
    <w:rsid w:val="00931A98"/>
    <w:rsid w:val="00931C1D"/>
    <w:rsid w:val="009321E6"/>
    <w:rsid w:val="0093234D"/>
    <w:rsid w:val="0093244A"/>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3AB8"/>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623"/>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690"/>
    <w:rsid w:val="00960746"/>
    <w:rsid w:val="00960888"/>
    <w:rsid w:val="00960E77"/>
    <w:rsid w:val="00961311"/>
    <w:rsid w:val="00961651"/>
    <w:rsid w:val="00961B6C"/>
    <w:rsid w:val="00961D12"/>
    <w:rsid w:val="00961D4A"/>
    <w:rsid w:val="0096213D"/>
    <w:rsid w:val="00962A3E"/>
    <w:rsid w:val="00962A99"/>
    <w:rsid w:val="0096341A"/>
    <w:rsid w:val="00964425"/>
    <w:rsid w:val="0096447C"/>
    <w:rsid w:val="00964C9D"/>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DA4"/>
    <w:rsid w:val="00970F83"/>
    <w:rsid w:val="00971AA3"/>
    <w:rsid w:val="00971DB8"/>
    <w:rsid w:val="009727F1"/>
    <w:rsid w:val="00972826"/>
    <w:rsid w:val="00972FFB"/>
    <w:rsid w:val="00973092"/>
    <w:rsid w:val="009730E9"/>
    <w:rsid w:val="00973258"/>
    <w:rsid w:val="009732AB"/>
    <w:rsid w:val="00973722"/>
    <w:rsid w:val="00973F64"/>
    <w:rsid w:val="00973FA4"/>
    <w:rsid w:val="00973FB9"/>
    <w:rsid w:val="00974019"/>
    <w:rsid w:val="009749E6"/>
    <w:rsid w:val="00975451"/>
    <w:rsid w:val="00975C11"/>
    <w:rsid w:val="00976D64"/>
    <w:rsid w:val="00977237"/>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0F29"/>
    <w:rsid w:val="009917FC"/>
    <w:rsid w:val="00992259"/>
    <w:rsid w:val="00992AEB"/>
    <w:rsid w:val="00992B0B"/>
    <w:rsid w:val="00992ECB"/>
    <w:rsid w:val="0099305B"/>
    <w:rsid w:val="0099350D"/>
    <w:rsid w:val="00993681"/>
    <w:rsid w:val="009939D8"/>
    <w:rsid w:val="00993A52"/>
    <w:rsid w:val="00993E62"/>
    <w:rsid w:val="00993FEC"/>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1401"/>
    <w:rsid w:val="009A1891"/>
    <w:rsid w:val="009A204C"/>
    <w:rsid w:val="009A2516"/>
    <w:rsid w:val="009A28B6"/>
    <w:rsid w:val="009A2C26"/>
    <w:rsid w:val="009A2D35"/>
    <w:rsid w:val="009A2F2F"/>
    <w:rsid w:val="009A3093"/>
    <w:rsid w:val="009A38D8"/>
    <w:rsid w:val="009A39E3"/>
    <w:rsid w:val="009A4C56"/>
    <w:rsid w:val="009A4F7F"/>
    <w:rsid w:val="009A519B"/>
    <w:rsid w:val="009A53A4"/>
    <w:rsid w:val="009A5411"/>
    <w:rsid w:val="009A5613"/>
    <w:rsid w:val="009A56B1"/>
    <w:rsid w:val="009A603C"/>
    <w:rsid w:val="009A6377"/>
    <w:rsid w:val="009A6AF6"/>
    <w:rsid w:val="009A6C93"/>
    <w:rsid w:val="009A6F1F"/>
    <w:rsid w:val="009A6FA8"/>
    <w:rsid w:val="009A7169"/>
    <w:rsid w:val="009A77C3"/>
    <w:rsid w:val="009A78ED"/>
    <w:rsid w:val="009A7B00"/>
    <w:rsid w:val="009A7DD9"/>
    <w:rsid w:val="009A7EC4"/>
    <w:rsid w:val="009B03AF"/>
    <w:rsid w:val="009B0731"/>
    <w:rsid w:val="009B0996"/>
    <w:rsid w:val="009B0B4D"/>
    <w:rsid w:val="009B0C1C"/>
    <w:rsid w:val="009B0E24"/>
    <w:rsid w:val="009B0F84"/>
    <w:rsid w:val="009B15CB"/>
    <w:rsid w:val="009B163B"/>
    <w:rsid w:val="009B1A96"/>
    <w:rsid w:val="009B1C18"/>
    <w:rsid w:val="009B1DE8"/>
    <w:rsid w:val="009B1F99"/>
    <w:rsid w:val="009B2522"/>
    <w:rsid w:val="009B2875"/>
    <w:rsid w:val="009B2EDD"/>
    <w:rsid w:val="009B31FD"/>
    <w:rsid w:val="009B400B"/>
    <w:rsid w:val="009B4CB4"/>
    <w:rsid w:val="009B51C7"/>
    <w:rsid w:val="009B5328"/>
    <w:rsid w:val="009B5413"/>
    <w:rsid w:val="009B5441"/>
    <w:rsid w:val="009B5925"/>
    <w:rsid w:val="009B5A1C"/>
    <w:rsid w:val="009B5CAA"/>
    <w:rsid w:val="009B64E7"/>
    <w:rsid w:val="009B6CD8"/>
    <w:rsid w:val="009C000B"/>
    <w:rsid w:val="009C0097"/>
    <w:rsid w:val="009C05FA"/>
    <w:rsid w:val="009C0C35"/>
    <w:rsid w:val="009C1262"/>
    <w:rsid w:val="009C129D"/>
    <w:rsid w:val="009C1A56"/>
    <w:rsid w:val="009C1B7D"/>
    <w:rsid w:val="009C1DE4"/>
    <w:rsid w:val="009C2060"/>
    <w:rsid w:val="009C20F8"/>
    <w:rsid w:val="009C2399"/>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4DE8"/>
    <w:rsid w:val="009D5408"/>
    <w:rsid w:val="009D6052"/>
    <w:rsid w:val="009D63C6"/>
    <w:rsid w:val="009D65E9"/>
    <w:rsid w:val="009D66E2"/>
    <w:rsid w:val="009D7522"/>
    <w:rsid w:val="009D75B8"/>
    <w:rsid w:val="009D75E9"/>
    <w:rsid w:val="009D7820"/>
    <w:rsid w:val="009E0E01"/>
    <w:rsid w:val="009E0F20"/>
    <w:rsid w:val="009E106C"/>
    <w:rsid w:val="009E16FD"/>
    <w:rsid w:val="009E1739"/>
    <w:rsid w:val="009E1D57"/>
    <w:rsid w:val="009E21B7"/>
    <w:rsid w:val="009E222A"/>
    <w:rsid w:val="009E2269"/>
    <w:rsid w:val="009E2621"/>
    <w:rsid w:val="009E310F"/>
    <w:rsid w:val="009E3807"/>
    <w:rsid w:val="009E3C8A"/>
    <w:rsid w:val="009E403B"/>
    <w:rsid w:val="009E432A"/>
    <w:rsid w:val="009E447D"/>
    <w:rsid w:val="009E4522"/>
    <w:rsid w:val="009E4B3D"/>
    <w:rsid w:val="009E50E5"/>
    <w:rsid w:val="009E56D6"/>
    <w:rsid w:val="009E5775"/>
    <w:rsid w:val="009E5B6D"/>
    <w:rsid w:val="009E5DAC"/>
    <w:rsid w:val="009E622E"/>
    <w:rsid w:val="009E6371"/>
    <w:rsid w:val="009E66EC"/>
    <w:rsid w:val="009E6951"/>
    <w:rsid w:val="009E6BB6"/>
    <w:rsid w:val="009E6CE2"/>
    <w:rsid w:val="009E6D81"/>
    <w:rsid w:val="009E74B5"/>
    <w:rsid w:val="009E75C1"/>
    <w:rsid w:val="009E775E"/>
    <w:rsid w:val="009E7A1F"/>
    <w:rsid w:val="009E7D2D"/>
    <w:rsid w:val="009F01D3"/>
    <w:rsid w:val="009F0292"/>
    <w:rsid w:val="009F0961"/>
    <w:rsid w:val="009F0C5F"/>
    <w:rsid w:val="009F13EE"/>
    <w:rsid w:val="009F15B7"/>
    <w:rsid w:val="009F1A8A"/>
    <w:rsid w:val="009F2287"/>
    <w:rsid w:val="009F26B9"/>
    <w:rsid w:val="009F29AD"/>
    <w:rsid w:val="009F36C9"/>
    <w:rsid w:val="009F3FBC"/>
    <w:rsid w:val="009F424D"/>
    <w:rsid w:val="009F4373"/>
    <w:rsid w:val="009F4A76"/>
    <w:rsid w:val="009F4D83"/>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050"/>
    <w:rsid w:val="00A0251E"/>
    <w:rsid w:val="00A026E1"/>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21EB2"/>
    <w:rsid w:val="00A21EF6"/>
    <w:rsid w:val="00A226BC"/>
    <w:rsid w:val="00A23221"/>
    <w:rsid w:val="00A2359B"/>
    <w:rsid w:val="00A2389A"/>
    <w:rsid w:val="00A238D1"/>
    <w:rsid w:val="00A23BAD"/>
    <w:rsid w:val="00A23D48"/>
    <w:rsid w:val="00A2400F"/>
    <w:rsid w:val="00A2420A"/>
    <w:rsid w:val="00A2435B"/>
    <w:rsid w:val="00A244D4"/>
    <w:rsid w:val="00A25318"/>
    <w:rsid w:val="00A26006"/>
    <w:rsid w:val="00A2602B"/>
    <w:rsid w:val="00A2677B"/>
    <w:rsid w:val="00A26789"/>
    <w:rsid w:val="00A2694E"/>
    <w:rsid w:val="00A26A05"/>
    <w:rsid w:val="00A26B67"/>
    <w:rsid w:val="00A272EF"/>
    <w:rsid w:val="00A274D0"/>
    <w:rsid w:val="00A2755D"/>
    <w:rsid w:val="00A2758A"/>
    <w:rsid w:val="00A27858"/>
    <w:rsid w:val="00A27EFE"/>
    <w:rsid w:val="00A27FD5"/>
    <w:rsid w:val="00A30B25"/>
    <w:rsid w:val="00A31078"/>
    <w:rsid w:val="00A3111D"/>
    <w:rsid w:val="00A31146"/>
    <w:rsid w:val="00A31376"/>
    <w:rsid w:val="00A31802"/>
    <w:rsid w:val="00A319F7"/>
    <w:rsid w:val="00A31F4B"/>
    <w:rsid w:val="00A323F7"/>
    <w:rsid w:val="00A328B2"/>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6B"/>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5298"/>
    <w:rsid w:val="00A458A9"/>
    <w:rsid w:val="00A45940"/>
    <w:rsid w:val="00A45D21"/>
    <w:rsid w:val="00A466FB"/>
    <w:rsid w:val="00A46765"/>
    <w:rsid w:val="00A47672"/>
    <w:rsid w:val="00A4777A"/>
    <w:rsid w:val="00A47816"/>
    <w:rsid w:val="00A47987"/>
    <w:rsid w:val="00A47A89"/>
    <w:rsid w:val="00A47C1C"/>
    <w:rsid w:val="00A47C4F"/>
    <w:rsid w:val="00A47D52"/>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28C"/>
    <w:rsid w:val="00A56A03"/>
    <w:rsid w:val="00A57FF7"/>
    <w:rsid w:val="00A601F0"/>
    <w:rsid w:val="00A605B8"/>
    <w:rsid w:val="00A60957"/>
    <w:rsid w:val="00A60B6E"/>
    <w:rsid w:val="00A60C3A"/>
    <w:rsid w:val="00A60CC5"/>
    <w:rsid w:val="00A611B7"/>
    <w:rsid w:val="00A61476"/>
    <w:rsid w:val="00A62156"/>
    <w:rsid w:val="00A628DC"/>
    <w:rsid w:val="00A62A3E"/>
    <w:rsid w:val="00A62B3B"/>
    <w:rsid w:val="00A62C6C"/>
    <w:rsid w:val="00A631D8"/>
    <w:rsid w:val="00A63E70"/>
    <w:rsid w:val="00A6407B"/>
    <w:rsid w:val="00A644F3"/>
    <w:rsid w:val="00A6474C"/>
    <w:rsid w:val="00A64B26"/>
    <w:rsid w:val="00A6523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43B"/>
    <w:rsid w:val="00A71599"/>
    <w:rsid w:val="00A71AC0"/>
    <w:rsid w:val="00A720A6"/>
    <w:rsid w:val="00A723F3"/>
    <w:rsid w:val="00A72BD7"/>
    <w:rsid w:val="00A72FBC"/>
    <w:rsid w:val="00A7315C"/>
    <w:rsid w:val="00A7326A"/>
    <w:rsid w:val="00A735BD"/>
    <w:rsid w:val="00A739B3"/>
    <w:rsid w:val="00A7432C"/>
    <w:rsid w:val="00A74BF7"/>
    <w:rsid w:val="00A74D6D"/>
    <w:rsid w:val="00A75431"/>
    <w:rsid w:val="00A757F0"/>
    <w:rsid w:val="00A761C3"/>
    <w:rsid w:val="00A76243"/>
    <w:rsid w:val="00A765F9"/>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1B11"/>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694"/>
    <w:rsid w:val="00A97759"/>
    <w:rsid w:val="00A97A34"/>
    <w:rsid w:val="00AA02D0"/>
    <w:rsid w:val="00AA02D2"/>
    <w:rsid w:val="00AA037C"/>
    <w:rsid w:val="00AA04CA"/>
    <w:rsid w:val="00AA0E4F"/>
    <w:rsid w:val="00AA135D"/>
    <w:rsid w:val="00AA19D0"/>
    <w:rsid w:val="00AA1BAB"/>
    <w:rsid w:val="00AA20D6"/>
    <w:rsid w:val="00AA21CD"/>
    <w:rsid w:val="00AA238E"/>
    <w:rsid w:val="00AA29F4"/>
    <w:rsid w:val="00AA2C0F"/>
    <w:rsid w:val="00AA2F92"/>
    <w:rsid w:val="00AA32B0"/>
    <w:rsid w:val="00AA3429"/>
    <w:rsid w:val="00AA347A"/>
    <w:rsid w:val="00AA3F7E"/>
    <w:rsid w:val="00AA439B"/>
    <w:rsid w:val="00AA45F6"/>
    <w:rsid w:val="00AA495D"/>
    <w:rsid w:val="00AA4960"/>
    <w:rsid w:val="00AA4992"/>
    <w:rsid w:val="00AA4D19"/>
    <w:rsid w:val="00AA4FC9"/>
    <w:rsid w:val="00AA5024"/>
    <w:rsid w:val="00AA54B6"/>
    <w:rsid w:val="00AA5537"/>
    <w:rsid w:val="00AA5586"/>
    <w:rsid w:val="00AA5C2D"/>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183E"/>
    <w:rsid w:val="00AD214A"/>
    <w:rsid w:val="00AD2B53"/>
    <w:rsid w:val="00AD2C2C"/>
    <w:rsid w:val="00AD300B"/>
    <w:rsid w:val="00AD371A"/>
    <w:rsid w:val="00AD3744"/>
    <w:rsid w:val="00AD3921"/>
    <w:rsid w:val="00AD3C75"/>
    <w:rsid w:val="00AD42C4"/>
    <w:rsid w:val="00AD480B"/>
    <w:rsid w:val="00AD545D"/>
    <w:rsid w:val="00AD5A35"/>
    <w:rsid w:val="00AD604F"/>
    <w:rsid w:val="00AD733A"/>
    <w:rsid w:val="00AD741B"/>
    <w:rsid w:val="00AD77F1"/>
    <w:rsid w:val="00AE0042"/>
    <w:rsid w:val="00AE0274"/>
    <w:rsid w:val="00AE032B"/>
    <w:rsid w:val="00AE0898"/>
    <w:rsid w:val="00AE0AFB"/>
    <w:rsid w:val="00AE107B"/>
    <w:rsid w:val="00AE10E0"/>
    <w:rsid w:val="00AE1403"/>
    <w:rsid w:val="00AE148B"/>
    <w:rsid w:val="00AE1E4F"/>
    <w:rsid w:val="00AE1FE7"/>
    <w:rsid w:val="00AE21B4"/>
    <w:rsid w:val="00AE2261"/>
    <w:rsid w:val="00AE2262"/>
    <w:rsid w:val="00AE246C"/>
    <w:rsid w:val="00AE39D4"/>
    <w:rsid w:val="00AE3AC0"/>
    <w:rsid w:val="00AE3C9B"/>
    <w:rsid w:val="00AE4275"/>
    <w:rsid w:val="00AE42F0"/>
    <w:rsid w:val="00AE4342"/>
    <w:rsid w:val="00AE4625"/>
    <w:rsid w:val="00AE465E"/>
    <w:rsid w:val="00AE46E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5A6"/>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494"/>
    <w:rsid w:val="00B006E8"/>
    <w:rsid w:val="00B00B5E"/>
    <w:rsid w:val="00B0113C"/>
    <w:rsid w:val="00B011A3"/>
    <w:rsid w:val="00B01619"/>
    <w:rsid w:val="00B017B4"/>
    <w:rsid w:val="00B01C89"/>
    <w:rsid w:val="00B02049"/>
    <w:rsid w:val="00B022FC"/>
    <w:rsid w:val="00B0289D"/>
    <w:rsid w:val="00B02B6D"/>
    <w:rsid w:val="00B03410"/>
    <w:rsid w:val="00B03436"/>
    <w:rsid w:val="00B039BB"/>
    <w:rsid w:val="00B03ACA"/>
    <w:rsid w:val="00B03FFF"/>
    <w:rsid w:val="00B045BE"/>
    <w:rsid w:val="00B0471F"/>
    <w:rsid w:val="00B04810"/>
    <w:rsid w:val="00B04F7A"/>
    <w:rsid w:val="00B05B53"/>
    <w:rsid w:val="00B05BD1"/>
    <w:rsid w:val="00B05EB5"/>
    <w:rsid w:val="00B05EDC"/>
    <w:rsid w:val="00B061DD"/>
    <w:rsid w:val="00B06459"/>
    <w:rsid w:val="00B067B6"/>
    <w:rsid w:val="00B069FC"/>
    <w:rsid w:val="00B06DFC"/>
    <w:rsid w:val="00B07356"/>
    <w:rsid w:val="00B07724"/>
    <w:rsid w:val="00B1112E"/>
    <w:rsid w:val="00B113DD"/>
    <w:rsid w:val="00B12315"/>
    <w:rsid w:val="00B1252E"/>
    <w:rsid w:val="00B1286D"/>
    <w:rsid w:val="00B12B97"/>
    <w:rsid w:val="00B12C55"/>
    <w:rsid w:val="00B13012"/>
    <w:rsid w:val="00B136A4"/>
    <w:rsid w:val="00B13B73"/>
    <w:rsid w:val="00B14272"/>
    <w:rsid w:val="00B14579"/>
    <w:rsid w:val="00B14AA7"/>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7DA"/>
    <w:rsid w:val="00B22834"/>
    <w:rsid w:val="00B22928"/>
    <w:rsid w:val="00B229F8"/>
    <w:rsid w:val="00B22BC9"/>
    <w:rsid w:val="00B22E11"/>
    <w:rsid w:val="00B22FE7"/>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6963"/>
    <w:rsid w:val="00B27546"/>
    <w:rsid w:val="00B27732"/>
    <w:rsid w:val="00B27768"/>
    <w:rsid w:val="00B27A67"/>
    <w:rsid w:val="00B27AF2"/>
    <w:rsid w:val="00B27C76"/>
    <w:rsid w:val="00B27DF8"/>
    <w:rsid w:val="00B3025F"/>
    <w:rsid w:val="00B303B6"/>
    <w:rsid w:val="00B30499"/>
    <w:rsid w:val="00B30867"/>
    <w:rsid w:val="00B30AF2"/>
    <w:rsid w:val="00B31087"/>
    <w:rsid w:val="00B31892"/>
    <w:rsid w:val="00B31D3E"/>
    <w:rsid w:val="00B31DDE"/>
    <w:rsid w:val="00B31EEF"/>
    <w:rsid w:val="00B32A84"/>
    <w:rsid w:val="00B33093"/>
    <w:rsid w:val="00B3355C"/>
    <w:rsid w:val="00B33DA6"/>
    <w:rsid w:val="00B3409D"/>
    <w:rsid w:val="00B34545"/>
    <w:rsid w:val="00B34A6D"/>
    <w:rsid w:val="00B34B0B"/>
    <w:rsid w:val="00B34FF2"/>
    <w:rsid w:val="00B35590"/>
    <w:rsid w:val="00B35A9B"/>
    <w:rsid w:val="00B35D8D"/>
    <w:rsid w:val="00B35DD5"/>
    <w:rsid w:val="00B366BB"/>
    <w:rsid w:val="00B36D98"/>
    <w:rsid w:val="00B3705D"/>
    <w:rsid w:val="00B3725C"/>
    <w:rsid w:val="00B403DD"/>
    <w:rsid w:val="00B40648"/>
    <w:rsid w:val="00B407D3"/>
    <w:rsid w:val="00B40A39"/>
    <w:rsid w:val="00B40F77"/>
    <w:rsid w:val="00B40FCF"/>
    <w:rsid w:val="00B4131F"/>
    <w:rsid w:val="00B41FB4"/>
    <w:rsid w:val="00B420AC"/>
    <w:rsid w:val="00B422EE"/>
    <w:rsid w:val="00B427A1"/>
    <w:rsid w:val="00B42AB7"/>
    <w:rsid w:val="00B42ABC"/>
    <w:rsid w:val="00B43318"/>
    <w:rsid w:val="00B43396"/>
    <w:rsid w:val="00B433BF"/>
    <w:rsid w:val="00B43573"/>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1186"/>
    <w:rsid w:val="00B5171E"/>
    <w:rsid w:val="00B51C31"/>
    <w:rsid w:val="00B5209B"/>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7"/>
    <w:rsid w:val="00B65E98"/>
    <w:rsid w:val="00B65F5F"/>
    <w:rsid w:val="00B667E9"/>
    <w:rsid w:val="00B66C42"/>
    <w:rsid w:val="00B67087"/>
    <w:rsid w:val="00B67184"/>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39CE"/>
    <w:rsid w:val="00B74AA2"/>
    <w:rsid w:val="00B74AA4"/>
    <w:rsid w:val="00B755E5"/>
    <w:rsid w:val="00B7595E"/>
    <w:rsid w:val="00B75A21"/>
    <w:rsid w:val="00B75C83"/>
    <w:rsid w:val="00B75D54"/>
    <w:rsid w:val="00B7637B"/>
    <w:rsid w:val="00B76977"/>
    <w:rsid w:val="00B76E1E"/>
    <w:rsid w:val="00B7705A"/>
    <w:rsid w:val="00B7718E"/>
    <w:rsid w:val="00B77689"/>
    <w:rsid w:val="00B80AAC"/>
    <w:rsid w:val="00B80DE0"/>
    <w:rsid w:val="00B814E7"/>
    <w:rsid w:val="00B815C2"/>
    <w:rsid w:val="00B81B31"/>
    <w:rsid w:val="00B81BE0"/>
    <w:rsid w:val="00B81F1C"/>
    <w:rsid w:val="00B821B4"/>
    <w:rsid w:val="00B83207"/>
    <w:rsid w:val="00B8365A"/>
    <w:rsid w:val="00B8369D"/>
    <w:rsid w:val="00B8388A"/>
    <w:rsid w:val="00B840D4"/>
    <w:rsid w:val="00B84211"/>
    <w:rsid w:val="00B843B5"/>
    <w:rsid w:val="00B84BEA"/>
    <w:rsid w:val="00B85466"/>
    <w:rsid w:val="00B8562A"/>
    <w:rsid w:val="00B8582F"/>
    <w:rsid w:val="00B859E5"/>
    <w:rsid w:val="00B85F7A"/>
    <w:rsid w:val="00B865B7"/>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12B6"/>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2FC8"/>
    <w:rsid w:val="00BB301D"/>
    <w:rsid w:val="00BB3B54"/>
    <w:rsid w:val="00BB3CF0"/>
    <w:rsid w:val="00BB3D7A"/>
    <w:rsid w:val="00BB4865"/>
    <w:rsid w:val="00BB4873"/>
    <w:rsid w:val="00BB4BCE"/>
    <w:rsid w:val="00BB4CE3"/>
    <w:rsid w:val="00BB512A"/>
    <w:rsid w:val="00BB5C88"/>
    <w:rsid w:val="00BB5F92"/>
    <w:rsid w:val="00BB65F8"/>
    <w:rsid w:val="00BB6838"/>
    <w:rsid w:val="00BB6E82"/>
    <w:rsid w:val="00BB7070"/>
    <w:rsid w:val="00BB7166"/>
    <w:rsid w:val="00BB72DF"/>
    <w:rsid w:val="00BB7D81"/>
    <w:rsid w:val="00BC01C1"/>
    <w:rsid w:val="00BC02F1"/>
    <w:rsid w:val="00BC0478"/>
    <w:rsid w:val="00BC0A1E"/>
    <w:rsid w:val="00BC0A52"/>
    <w:rsid w:val="00BC0B8F"/>
    <w:rsid w:val="00BC122D"/>
    <w:rsid w:val="00BC13AE"/>
    <w:rsid w:val="00BC1786"/>
    <w:rsid w:val="00BC1D8A"/>
    <w:rsid w:val="00BC2C4F"/>
    <w:rsid w:val="00BC325A"/>
    <w:rsid w:val="00BC35AF"/>
    <w:rsid w:val="00BC3A2F"/>
    <w:rsid w:val="00BC44C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1C6E"/>
    <w:rsid w:val="00BD2253"/>
    <w:rsid w:val="00BD260E"/>
    <w:rsid w:val="00BD2AC8"/>
    <w:rsid w:val="00BD2EC4"/>
    <w:rsid w:val="00BD30CB"/>
    <w:rsid w:val="00BD3428"/>
    <w:rsid w:val="00BD39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D7E7C"/>
    <w:rsid w:val="00BE05BF"/>
    <w:rsid w:val="00BE14D7"/>
    <w:rsid w:val="00BE170D"/>
    <w:rsid w:val="00BE1C6D"/>
    <w:rsid w:val="00BE2401"/>
    <w:rsid w:val="00BE2609"/>
    <w:rsid w:val="00BE2BDE"/>
    <w:rsid w:val="00BE2CEF"/>
    <w:rsid w:val="00BE339C"/>
    <w:rsid w:val="00BE38BD"/>
    <w:rsid w:val="00BE3B70"/>
    <w:rsid w:val="00BE3C0F"/>
    <w:rsid w:val="00BE45D1"/>
    <w:rsid w:val="00BE4817"/>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F0E51"/>
    <w:rsid w:val="00BF0E80"/>
    <w:rsid w:val="00BF12B9"/>
    <w:rsid w:val="00BF1369"/>
    <w:rsid w:val="00BF16CC"/>
    <w:rsid w:val="00BF1C4B"/>
    <w:rsid w:val="00BF1C7A"/>
    <w:rsid w:val="00BF1ED8"/>
    <w:rsid w:val="00BF253D"/>
    <w:rsid w:val="00BF272D"/>
    <w:rsid w:val="00BF27A6"/>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018"/>
    <w:rsid w:val="00BF611E"/>
    <w:rsid w:val="00BF61BF"/>
    <w:rsid w:val="00BF6A20"/>
    <w:rsid w:val="00BF70A6"/>
    <w:rsid w:val="00BF71B5"/>
    <w:rsid w:val="00BF7378"/>
    <w:rsid w:val="00BF79C6"/>
    <w:rsid w:val="00BF7A34"/>
    <w:rsid w:val="00BF7B4B"/>
    <w:rsid w:val="00BF7B4F"/>
    <w:rsid w:val="00BF7EA9"/>
    <w:rsid w:val="00C007E0"/>
    <w:rsid w:val="00C0089E"/>
    <w:rsid w:val="00C012A1"/>
    <w:rsid w:val="00C012A9"/>
    <w:rsid w:val="00C015F2"/>
    <w:rsid w:val="00C01687"/>
    <w:rsid w:val="00C01912"/>
    <w:rsid w:val="00C01962"/>
    <w:rsid w:val="00C01EC8"/>
    <w:rsid w:val="00C02174"/>
    <w:rsid w:val="00C029D5"/>
    <w:rsid w:val="00C02EE2"/>
    <w:rsid w:val="00C03297"/>
    <w:rsid w:val="00C034B1"/>
    <w:rsid w:val="00C03779"/>
    <w:rsid w:val="00C037A3"/>
    <w:rsid w:val="00C03A15"/>
    <w:rsid w:val="00C03B46"/>
    <w:rsid w:val="00C03B70"/>
    <w:rsid w:val="00C04089"/>
    <w:rsid w:val="00C04200"/>
    <w:rsid w:val="00C04AE5"/>
    <w:rsid w:val="00C05A7F"/>
    <w:rsid w:val="00C05F2E"/>
    <w:rsid w:val="00C060D7"/>
    <w:rsid w:val="00C0632B"/>
    <w:rsid w:val="00C06448"/>
    <w:rsid w:val="00C06A84"/>
    <w:rsid w:val="00C071D6"/>
    <w:rsid w:val="00C07274"/>
    <w:rsid w:val="00C07549"/>
    <w:rsid w:val="00C0758F"/>
    <w:rsid w:val="00C076D8"/>
    <w:rsid w:val="00C077CD"/>
    <w:rsid w:val="00C0780E"/>
    <w:rsid w:val="00C079F7"/>
    <w:rsid w:val="00C07B07"/>
    <w:rsid w:val="00C10382"/>
    <w:rsid w:val="00C10CF9"/>
    <w:rsid w:val="00C11007"/>
    <w:rsid w:val="00C117BE"/>
    <w:rsid w:val="00C1231E"/>
    <w:rsid w:val="00C126B6"/>
    <w:rsid w:val="00C136FA"/>
    <w:rsid w:val="00C13EDA"/>
    <w:rsid w:val="00C14AA0"/>
    <w:rsid w:val="00C14CAB"/>
    <w:rsid w:val="00C156B3"/>
    <w:rsid w:val="00C15AA3"/>
    <w:rsid w:val="00C15AE3"/>
    <w:rsid w:val="00C15B3E"/>
    <w:rsid w:val="00C15FCE"/>
    <w:rsid w:val="00C163D9"/>
    <w:rsid w:val="00C16B50"/>
    <w:rsid w:val="00C16C9C"/>
    <w:rsid w:val="00C16D95"/>
    <w:rsid w:val="00C16E90"/>
    <w:rsid w:val="00C16E95"/>
    <w:rsid w:val="00C172C3"/>
    <w:rsid w:val="00C17311"/>
    <w:rsid w:val="00C173BD"/>
    <w:rsid w:val="00C17596"/>
    <w:rsid w:val="00C204CF"/>
    <w:rsid w:val="00C20B7F"/>
    <w:rsid w:val="00C20D9F"/>
    <w:rsid w:val="00C20EA0"/>
    <w:rsid w:val="00C20FAC"/>
    <w:rsid w:val="00C21031"/>
    <w:rsid w:val="00C2105A"/>
    <w:rsid w:val="00C21185"/>
    <w:rsid w:val="00C214D0"/>
    <w:rsid w:val="00C21730"/>
    <w:rsid w:val="00C22122"/>
    <w:rsid w:val="00C22D21"/>
    <w:rsid w:val="00C22E03"/>
    <w:rsid w:val="00C230E4"/>
    <w:rsid w:val="00C2339A"/>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86"/>
    <w:rsid w:val="00C329C7"/>
    <w:rsid w:val="00C32A47"/>
    <w:rsid w:val="00C332E5"/>
    <w:rsid w:val="00C3370B"/>
    <w:rsid w:val="00C3384E"/>
    <w:rsid w:val="00C34537"/>
    <w:rsid w:val="00C347AD"/>
    <w:rsid w:val="00C34D09"/>
    <w:rsid w:val="00C34E7E"/>
    <w:rsid w:val="00C35388"/>
    <w:rsid w:val="00C35693"/>
    <w:rsid w:val="00C35C37"/>
    <w:rsid w:val="00C35D42"/>
    <w:rsid w:val="00C366CB"/>
    <w:rsid w:val="00C367A9"/>
    <w:rsid w:val="00C37582"/>
    <w:rsid w:val="00C3770F"/>
    <w:rsid w:val="00C37A61"/>
    <w:rsid w:val="00C37BF8"/>
    <w:rsid w:val="00C404F9"/>
    <w:rsid w:val="00C40C3A"/>
    <w:rsid w:val="00C410EA"/>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618"/>
    <w:rsid w:val="00C51AB4"/>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3E3"/>
    <w:rsid w:val="00C57445"/>
    <w:rsid w:val="00C57889"/>
    <w:rsid w:val="00C578A8"/>
    <w:rsid w:val="00C578DB"/>
    <w:rsid w:val="00C57A4D"/>
    <w:rsid w:val="00C57C82"/>
    <w:rsid w:val="00C57F48"/>
    <w:rsid w:val="00C60023"/>
    <w:rsid w:val="00C600B6"/>
    <w:rsid w:val="00C60479"/>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27D"/>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1B5B"/>
    <w:rsid w:val="00C72365"/>
    <w:rsid w:val="00C724E8"/>
    <w:rsid w:val="00C72D0D"/>
    <w:rsid w:val="00C7301F"/>
    <w:rsid w:val="00C739F4"/>
    <w:rsid w:val="00C73AE4"/>
    <w:rsid w:val="00C742A4"/>
    <w:rsid w:val="00C74A88"/>
    <w:rsid w:val="00C75362"/>
    <w:rsid w:val="00C75487"/>
    <w:rsid w:val="00C757CF"/>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241"/>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374"/>
    <w:rsid w:val="00C97426"/>
    <w:rsid w:val="00C97808"/>
    <w:rsid w:val="00C97955"/>
    <w:rsid w:val="00CA008A"/>
    <w:rsid w:val="00CA084F"/>
    <w:rsid w:val="00CA0C89"/>
    <w:rsid w:val="00CA0F79"/>
    <w:rsid w:val="00CA169D"/>
    <w:rsid w:val="00CA1A3E"/>
    <w:rsid w:val="00CA1C39"/>
    <w:rsid w:val="00CA21D4"/>
    <w:rsid w:val="00CA2256"/>
    <w:rsid w:val="00CA22AE"/>
    <w:rsid w:val="00CA2572"/>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B0A"/>
    <w:rsid w:val="00CA6C3C"/>
    <w:rsid w:val="00CA7364"/>
    <w:rsid w:val="00CA752A"/>
    <w:rsid w:val="00CA7C40"/>
    <w:rsid w:val="00CA7E43"/>
    <w:rsid w:val="00CB0239"/>
    <w:rsid w:val="00CB034A"/>
    <w:rsid w:val="00CB0613"/>
    <w:rsid w:val="00CB071C"/>
    <w:rsid w:val="00CB0B48"/>
    <w:rsid w:val="00CB0C65"/>
    <w:rsid w:val="00CB0E4E"/>
    <w:rsid w:val="00CB0F05"/>
    <w:rsid w:val="00CB152F"/>
    <w:rsid w:val="00CB1A3A"/>
    <w:rsid w:val="00CB23FB"/>
    <w:rsid w:val="00CB29F5"/>
    <w:rsid w:val="00CB2BB3"/>
    <w:rsid w:val="00CB2CC5"/>
    <w:rsid w:val="00CB2CD3"/>
    <w:rsid w:val="00CB2EF9"/>
    <w:rsid w:val="00CB3A78"/>
    <w:rsid w:val="00CB40DB"/>
    <w:rsid w:val="00CB41FF"/>
    <w:rsid w:val="00CB42D0"/>
    <w:rsid w:val="00CB4468"/>
    <w:rsid w:val="00CB46A3"/>
    <w:rsid w:val="00CB5300"/>
    <w:rsid w:val="00CB6293"/>
    <w:rsid w:val="00CB6315"/>
    <w:rsid w:val="00CB6BBB"/>
    <w:rsid w:val="00CB6BDC"/>
    <w:rsid w:val="00CB6F54"/>
    <w:rsid w:val="00CB7DB5"/>
    <w:rsid w:val="00CB7F73"/>
    <w:rsid w:val="00CB7F96"/>
    <w:rsid w:val="00CC0024"/>
    <w:rsid w:val="00CC0619"/>
    <w:rsid w:val="00CC0CEA"/>
    <w:rsid w:val="00CC1243"/>
    <w:rsid w:val="00CC1A22"/>
    <w:rsid w:val="00CC1E9E"/>
    <w:rsid w:val="00CC212F"/>
    <w:rsid w:val="00CC2827"/>
    <w:rsid w:val="00CC2C3A"/>
    <w:rsid w:val="00CC2CC2"/>
    <w:rsid w:val="00CC3511"/>
    <w:rsid w:val="00CC3DBD"/>
    <w:rsid w:val="00CC3E48"/>
    <w:rsid w:val="00CC3F96"/>
    <w:rsid w:val="00CC4319"/>
    <w:rsid w:val="00CC432C"/>
    <w:rsid w:val="00CC4658"/>
    <w:rsid w:val="00CC49DA"/>
    <w:rsid w:val="00CC4DAA"/>
    <w:rsid w:val="00CC56C2"/>
    <w:rsid w:val="00CC601C"/>
    <w:rsid w:val="00CC619F"/>
    <w:rsid w:val="00CC61E2"/>
    <w:rsid w:val="00CC6427"/>
    <w:rsid w:val="00CC66A9"/>
    <w:rsid w:val="00CC6799"/>
    <w:rsid w:val="00CC6924"/>
    <w:rsid w:val="00CD0445"/>
    <w:rsid w:val="00CD060E"/>
    <w:rsid w:val="00CD06E7"/>
    <w:rsid w:val="00CD0AB3"/>
    <w:rsid w:val="00CD0FE3"/>
    <w:rsid w:val="00CD1052"/>
    <w:rsid w:val="00CD107C"/>
    <w:rsid w:val="00CD10D5"/>
    <w:rsid w:val="00CD1184"/>
    <w:rsid w:val="00CD129D"/>
    <w:rsid w:val="00CD13C3"/>
    <w:rsid w:val="00CD149C"/>
    <w:rsid w:val="00CD16CC"/>
    <w:rsid w:val="00CD1B65"/>
    <w:rsid w:val="00CD2188"/>
    <w:rsid w:val="00CD23D0"/>
    <w:rsid w:val="00CD23E3"/>
    <w:rsid w:val="00CD2A89"/>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CE2"/>
    <w:rsid w:val="00CE3F0A"/>
    <w:rsid w:val="00CE41CD"/>
    <w:rsid w:val="00CE430A"/>
    <w:rsid w:val="00CE4934"/>
    <w:rsid w:val="00CE4D0E"/>
    <w:rsid w:val="00CE5D29"/>
    <w:rsid w:val="00CE5F66"/>
    <w:rsid w:val="00CE707A"/>
    <w:rsid w:val="00CE7308"/>
    <w:rsid w:val="00CE754F"/>
    <w:rsid w:val="00CE79BD"/>
    <w:rsid w:val="00CE7A48"/>
    <w:rsid w:val="00CE7A51"/>
    <w:rsid w:val="00CE7D91"/>
    <w:rsid w:val="00CF10CC"/>
    <w:rsid w:val="00CF15C3"/>
    <w:rsid w:val="00CF1797"/>
    <w:rsid w:val="00CF1985"/>
    <w:rsid w:val="00CF19CD"/>
    <w:rsid w:val="00CF1B22"/>
    <w:rsid w:val="00CF1C9C"/>
    <w:rsid w:val="00CF2109"/>
    <w:rsid w:val="00CF2640"/>
    <w:rsid w:val="00CF2A20"/>
    <w:rsid w:val="00CF3E69"/>
    <w:rsid w:val="00CF42ED"/>
    <w:rsid w:val="00CF4871"/>
    <w:rsid w:val="00CF4946"/>
    <w:rsid w:val="00CF4AB5"/>
    <w:rsid w:val="00CF4CA9"/>
    <w:rsid w:val="00CF53B9"/>
    <w:rsid w:val="00CF5557"/>
    <w:rsid w:val="00CF583F"/>
    <w:rsid w:val="00CF61A8"/>
    <w:rsid w:val="00CF64C2"/>
    <w:rsid w:val="00CF6596"/>
    <w:rsid w:val="00CF6782"/>
    <w:rsid w:val="00CF67BC"/>
    <w:rsid w:val="00CF692D"/>
    <w:rsid w:val="00CF6CCB"/>
    <w:rsid w:val="00CF70A9"/>
    <w:rsid w:val="00CF7452"/>
    <w:rsid w:val="00CF7C4A"/>
    <w:rsid w:val="00CF7F2B"/>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264"/>
    <w:rsid w:val="00D073FD"/>
    <w:rsid w:val="00D0740D"/>
    <w:rsid w:val="00D07458"/>
    <w:rsid w:val="00D07520"/>
    <w:rsid w:val="00D07A39"/>
    <w:rsid w:val="00D07B88"/>
    <w:rsid w:val="00D1024E"/>
    <w:rsid w:val="00D10473"/>
    <w:rsid w:val="00D108D0"/>
    <w:rsid w:val="00D110D2"/>
    <w:rsid w:val="00D1129B"/>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ABE"/>
    <w:rsid w:val="00D20230"/>
    <w:rsid w:val="00D20902"/>
    <w:rsid w:val="00D2112A"/>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4E0"/>
    <w:rsid w:val="00D31661"/>
    <w:rsid w:val="00D3167C"/>
    <w:rsid w:val="00D31E8C"/>
    <w:rsid w:val="00D31FA1"/>
    <w:rsid w:val="00D327E3"/>
    <w:rsid w:val="00D32C80"/>
    <w:rsid w:val="00D333C9"/>
    <w:rsid w:val="00D3344B"/>
    <w:rsid w:val="00D3367D"/>
    <w:rsid w:val="00D33963"/>
    <w:rsid w:val="00D33AB0"/>
    <w:rsid w:val="00D33ACC"/>
    <w:rsid w:val="00D33B69"/>
    <w:rsid w:val="00D33C1E"/>
    <w:rsid w:val="00D33F38"/>
    <w:rsid w:val="00D34203"/>
    <w:rsid w:val="00D3495D"/>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003"/>
    <w:rsid w:val="00D51D7E"/>
    <w:rsid w:val="00D51DBE"/>
    <w:rsid w:val="00D51E6F"/>
    <w:rsid w:val="00D52703"/>
    <w:rsid w:val="00D52B7C"/>
    <w:rsid w:val="00D53348"/>
    <w:rsid w:val="00D5338A"/>
    <w:rsid w:val="00D5344C"/>
    <w:rsid w:val="00D53A22"/>
    <w:rsid w:val="00D53F07"/>
    <w:rsid w:val="00D541BE"/>
    <w:rsid w:val="00D542F3"/>
    <w:rsid w:val="00D54354"/>
    <w:rsid w:val="00D545B5"/>
    <w:rsid w:val="00D54A0C"/>
    <w:rsid w:val="00D54B93"/>
    <w:rsid w:val="00D559CC"/>
    <w:rsid w:val="00D55BDD"/>
    <w:rsid w:val="00D56204"/>
    <w:rsid w:val="00D572B9"/>
    <w:rsid w:val="00D577DD"/>
    <w:rsid w:val="00D57B45"/>
    <w:rsid w:val="00D600C2"/>
    <w:rsid w:val="00D6019B"/>
    <w:rsid w:val="00D60284"/>
    <w:rsid w:val="00D603FF"/>
    <w:rsid w:val="00D60866"/>
    <w:rsid w:val="00D60A10"/>
    <w:rsid w:val="00D60B73"/>
    <w:rsid w:val="00D60E65"/>
    <w:rsid w:val="00D61E0A"/>
    <w:rsid w:val="00D61FC9"/>
    <w:rsid w:val="00D62356"/>
    <w:rsid w:val="00D626E1"/>
    <w:rsid w:val="00D62D92"/>
    <w:rsid w:val="00D62DBB"/>
    <w:rsid w:val="00D630C3"/>
    <w:rsid w:val="00D634F1"/>
    <w:rsid w:val="00D635B5"/>
    <w:rsid w:val="00D639B2"/>
    <w:rsid w:val="00D63B59"/>
    <w:rsid w:val="00D63C3F"/>
    <w:rsid w:val="00D63DC5"/>
    <w:rsid w:val="00D63DCF"/>
    <w:rsid w:val="00D63E89"/>
    <w:rsid w:val="00D63FF3"/>
    <w:rsid w:val="00D64544"/>
    <w:rsid w:val="00D64853"/>
    <w:rsid w:val="00D64D7D"/>
    <w:rsid w:val="00D64EA8"/>
    <w:rsid w:val="00D650BC"/>
    <w:rsid w:val="00D654B4"/>
    <w:rsid w:val="00D65BA5"/>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6D05"/>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501"/>
    <w:rsid w:val="00D84543"/>
    <w:rsid w:val="00D84C42"/>
    <w:rsid w:val="00D84CE3"/>
    <w:rsid w:val="00D84E4A"/>
    <w:rsid w:val="00D85267"/>
    <w:rsid w:val="00D85A42"/>
    <w:rsid w:val="00D85D7C"/>
    <w:rsid w:val="00D85E87"/>
    <w:rsid w:val="00D85FB7"/>
    <w:rsid w:val="00D86814"/>
    <w:rsid w:val="00D873C9"/>
    <w:rsid w:val="00D876F0"/>
    <w:rsid w:val="00D87782"/>
    <w:rsid w:val="00D87849"/>
    <w:rsid w:val="00D87B62"/>
    <w:rsid w:val="00D87E2A"/>
    <w:rsid w:val="00D9079E"/>
    <w:rsid w:val="00D9103F"/>
    <w:rsid w:val="00D91594"/>
    <w:rsid w:val="00D91AE4"/>
    <w:rsid w:val="00D91C0F"/>
    <w:rsid w:val="00D91EFE"/>
    <w:rsid w:val="00D921BD"/>
    <w:rsid w:val="00D922B8"/>
    <w:rsid w:val="00D922CC"/>
    <w:rsid w:val="00D92457"/>
    <w:rsid w:val="00D924BB"/>
    <w:rsid w:val="00D927FE"/>
    <w:rsid w:val="00D92C06"/>
    <w:rsid w:val="00D92CAF"/>
    <w:rsid w:val="00D9337B"/>
    <w:rsid w:val="00D936AE"/>
    <w:rsid w:val="00D93739"/>
    <w:rsid w:val="00D938EB"/>
    <w:rsid w:val="00D93E9C"/>
    <w:rsid w:val="00D958B1"/>
    <w:rsid w:val="00D95982"/>
    <w:rsid w:val="00D95BD2"/>
    <w:rsid w:val="00D95D7E"/>
    <w:rsid w:val="00D95E37"/>
    <w:rsid w:val="00D966AE"/>
    <w:rsid w:val="00D96EBC"/>
    <w:rsid w:val="00D974DF"/>
    <w:rsid w:val="00D97A92"/>
    <w:rsid w:val="00D97BCA"/>
    <w:rsid w:val="00D97EAB"/>
    <w:rsid w:val="00D97F40"/>
    <w:rsid w:val="00DA009B"/>
    <w:rsid w:val="00DA03FD"/>
    <w:rsid w:val="00DA0F41"/>
    <w:rsid w:val="00DA1191"/>
    <w:rsid w:val="00DA1447"/>
    <w:rsid w:val="00DA14A8"/>
    <w:rsid w:val="00DA14FA"/>
    <w:rsid w:val="00DA16F2"/>
    <w:rsid w:val="00DA1E78"/>
    <w:rsid w:val="00DA282E"/>
    <w:rsid w:val="00DA2D7F"/>
    <w:rsid w:val="00DA2EE7"/>
    <w:rsid w:val="00DA300F"/>
    <w:rsid w:val="00DA33E3"/>
    <w:rsid w:val="00DA371A"/>
    <w:rsid w:val="00DA3791"/>
    <w:rsid w:val="00DA3A79"/>
    <w:rsid w:val="00DA405E"/>
    <w:rsid w:val="00DA4829"/>
    <w:rsid w:val="00DA5168"/>
    <w:rsid w:val="00DA53AC"/>
    <w:rsid w:val="00DA5911"/>
    <w:rsid w:val="00DA5EB7"/>
    <w:rsid w:val="00DA5EEC"/>
    <w:rsid w:val="00DA668C"/>
    <w:rsid w:val="00DA6F40"/>
    <w:rsid w:val="00DA6FA9"/>
    <w:rsid w:val="00DA70D0"/>
    <w:rsid w:val="00DA722E"/>
    <w:rsid w:val="00DA73C4"/>
    <w:rsid w:val="00DA7733"/>
    <w:rsid w:val="00DA7745"/>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4BFD"/>
    <w:rsid w:val="00DB52FF"/>
    <w:rsid w:val="00DB573F"/>
    <w:rsid w:val="00DB63C2"/>
    <w:rsid w:val="00DB6452"/>
    <w:rsid w:val="00DB653A"/>
    <w:rsid w:val="00DB6E48"/>
    <w:rsid w:val="00DB702A"/>
    <w:rsid w:val="00DB722E"/>
    <w:rsid w:val="00DB78E3"/>
    <w:rsid w:val="00DB7960"/>
    <w:rsid w:val="00DB7BF0"/>
    <w:rsid w:val="00DB7E14"/>
    <w:rsid w:val="00DB7EA8"/>
    <w:rsid w:val="00DC02A3"/>
    <w:rsid w:val="00DC06C5"/>
    <w:rsid w:val="00DC0ED8"/>
    <w:rsid w:val="00DC0F52"/>
    <w:rsid w:val="00DC1419"/>
    <w:rsid w:val="00DC1530"/>
    <w:rsid w:val="00DC1790"/>
    <w:rsid w:val="00DC1A47"/>
    <w:rsid w:val="00DC1F36"/>
    <w:rsid w:val="00DC1F72"/>
    <w:rsid w:val="00DC21DB"/>
    <w:rsid w:val="00DC2AAB"/>
    <w:rsid w:val="00DC2F23"/>
    <w:rsid w:val="00DC3252"/>
    <w:rsid w:val="00DC3502"/>
    <w:rsid w:val="00DC37CD"/>
    <w:rsid w:val="00DC37DE"/>
    <w:rsid w:val="00DC3874"/>
    <w:rsid w:val="00DC388E"/>
    <w:rsid w:val="00DC3A67"/>
    <w:rsid w:val="00DC3A83"/>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E7E"/>
    <w:rsid w:val="00DD6F4C"/>
    <w:rsid w:val="00DD707F"/>
    <w:rsid w:val="00DD71F6"/>
    <w:rsid w:val="00DD73E6"/>
    <w:rsid w:val="00DD7466"/>
    <w:rsid w:val="00DD79BB"/>
    <w:rsid w:val="00DD79D0"/>
    <w:rsid w:val="00DE03C9"/>
    <w:rsid w:val="00DE0676"/>
    <w:rsid w:val="00DE0C11"/>
    <w:rsid w:val="00DE230B"/>
    <w:rsid w:val="00DE24EB"/>
    <w:rsid w:val="00DE2B5B"/>
    <w:rsid w:val="00DE3456"/>
    <w:rsid w:val="00DE3B48"/>
    <w:rsid w:val="00DE40FE"/>
    <w:rsid w:val="00DE4144"/>
    <w:rsid w:val="00DE47F4"/>
    <w:rsid w:val="00DE51C9"/>
    <w:rsid w:val="00DE547F"/>
    <w:rsid w:val="00DE5700"/>
    <w:rsid w:val="00DE580A"/>
    <w:rsid w:val="00DE5A67"/>
    <w:rsid w:val="00DE6164"/>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2BC"/>
    <w:rsid w:val="00DF4777"/>
    <w:rsid w:val="00DF4848"/>
    <w:rsid w:val="00DF4FEF"/>
    <w:rsid w:val="00DF5110"/>
    <w:rsid w:val="00DF516E"/>
    <w:rsid w:val="00DF58E2"/>
    <w:rsid w:val="00DF5926"/>
    <w:rsid w:val="00DF5AD7"/>
    <w:rsid w:val="00DF5B9A"/>
    <w:rsid w:val="00DF5C1A"/>
    <w:rsid w:val="00DF628C"/>
    <w:rsid w:val="00DF668A"/>
    <w:rsid w:val="00DF6BEF"/>
    <w:rsid w:val="00DF6CDC"/>
    <w:rsid w:val="00DF7088"/>
    <w:rsid w:val="00DF71DB"/>
    <w:rsid w:val="00DF74E8"/>
    <w:rsid w:val="00DF779E"/>
    <w:rsid w:val="00E00A0B"/>
    <w:rsid w:val="00E00C3B"/>
    <w:rsid w:val="00E00CEE"/>
    <w:rsid w:val="00E01279"/>
    <w:rsid w:val="00E01A8C"/>
    <w:rsid w:val="00E020FC"/>
    <w:rsid w:val="00E02610"/>
    <w:rsid w:val="00E02D4A"/>
    <w:rsid w:val="00E02F8B"/>
    <w:rsid w:val="00E034A3"/>
    <w:rsid w:val="00E039C2"/>
    <w:rsid w:val="00E040F8"/>
    <w:rsid w:val="00E04B07"/>
    <w:rsid w:val="00E0525F"/>
    <w:rsid w:val="00E05302"/>
    <w:rsid w:val="00E05316"/>
    <w:rsid w:val="00E0574C"/>
    <w:rsid w:val="00E06126"/>
    <w:rsid w:val="00E06219"/>
    <w:rsid w:val="00E06723"/>
    <w:rsid w:val="00E067EA"/>
    <w:rsid w:val="00E06973"/>
    <w:rsid w:val="00E06A36"/>
    <w:rsid w:val="00E06C0A"/>
    <w:rsid w:val="00E06FB0"/>
    <w:rsid w:val="00E070FB"/>
    <w:rsid w:val="00E07D8A"/>
    <w:rsid w:val="00E07E50"/>
    <w:rsid w:val="00E1007F"/>
    <w:rsid w:val="00E10643"/>
    <w:rsid w:val="00E10AA7"/>
    <w:rsid w:val="00E11128"/>
    <w:rsid w:val="00E114FA"/>
    <w:rsid w:val="00E1249C"/>
    <w:rsid w:val="00E12591"/>
    <w:rsid w:val="00E128C3"/>
    <w:rsid w:val="00E12CF2"/>
    <w:rsid w:val="00E12F2F"/>
    <w:rsid w:val="00E12FA8"/>
    <w:rsid w:val="00E1319F"/>
    <w:rsid w:val="00E131B2"/>
    <w:rsid w:val="00E13527"/>
    <w:rsid w:val="00E13B9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8B3"/>
    <w:rsid w:val="00E22B3D"/>
    <w:rsid w:val="00E22B61"/>
    <w:rsid w:val="00E2368E"/>
    <w:rsid w:val="00E23F4D"/>
    <w:rsid w:val="00E23FC1"/>
    <w:rsid w:val="00E24087"/>
    <w:rsid w:val="00E240B5"/>
    <w:rsid w:val="00E2433C"/>
    <w:rsid w:val="00E24654"/>
    <w:rsid w:val="00E249CF"/>
    <w:rsid w:val="00E24C50"/>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616"/>
    <w:rsid w:val="00E41935"/>
    <w:rsid w:val="00E41CFE"/>
    <w:rsid w:val="00E41D55"/>
    <w:rsid w:val="00E41FB5"/>
    <w:rsid w:val="00E420F4"/>
    <w:rsid w:val="00E432F4"/>
    <w:rsid w:val="00E434C1"/>
    <w:rsid w:val="00E43C8F"/>
    <w:rsid w:val="00E43D1D"/>
    <w:rsid w:val="00E43D49"/>
    <w:rsid w:val="00E43D9A"/>
    <w:rsid w:val="00E444AD"/>
    <w:rsid w:val="00E44662"/>
    <w:rsid w:val="00E449DD"/>
    <w:rsid w:val="00E44B31"/>
    <w:rsid w:val="00E44E17"/>
    <w:rsid w:val="00E454D9"/>
    <w:rsid w:val="00E455E4"/>
    <w:rsid w:val="00E45919"/>
    <w:rsid w:val="00E45EB8"/>
    <w:rsid w:val="00E46258"/>
    <w:rsid w:val="00E46482"/>
    <w:rsid w:val="00E46E7C"/>
    <w:rsid w:val="00E4735D"/>
    <w:rsid w:val="00E473F3"/>
    <w:rsid w:val="00E4777A"/>
    <w:rsid w:val="00E47967"/>
    <w:rsid w:val="00E47BD3"/>
    <w:rsid w:val="00E50329"/>
    <w:rsid w:val="00E50BAD"/>
    <w:rsid w:val="00E50C8B"/>
    <w:rsid w:val="00E510CE"/>
    <w:rsid w:val="00E51518"/>
    <w:rsid w:val="00E51543"/>
    <w:rsid w:val="00E51915"/>
    <w:rsid w:val="00E51A52"/>
    <w:rsid w:val="00E524A1"/>
    <w:rsid w:val="00E52EE6"/>
    <w:rsid w:val="00E531F2"/>
    <w:rsid w:val="00E531FF"/>
    <w:rsid w:val="00E53555"/>
    <w:rsid w:val="00E53A69"/>
    <w:rsid w:val="00E53AAA"/>
    <w:rsid w:val="00E54141"/>
    <w:rsid w:val="00E54898"/>
    <w:rsid w:val="00E54C90"/>
    <w:rsid w:val="00E55AAB"/>
    <w:rsid w:val="00E55BE2"/>
    <w:rsid w:val="00E55D14"/>
    <w:rsid w:val="00E55D8A"/>
    <w:rsid w:val="00E55F56"/>
    <w:rsid w:val="00E561C6"/>
    <w:rsid w:val="00E5627D"/>
    <w:rsid w:val="00E56382"/>
    <w:rsid w:val="00E56B10"/>
    <w:rsid w:val="00E56D9C"/>
    <w:rsid w:val="00E571B0"/>
    <w:rsid w:val="00E572B0"/>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4BEB"/>
    <w:rsid w:val="00E65044"/>
    <w:rsid w:val="00E65190"/>
    <w:rsid w:val="00E65589"/>
    <w:rsid w:val="00E655D5"/>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217B"/>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8D"/>
    <w:rsid w:val="00E82BAB"/>
    <w:rsid w:val="00E82D8D"/>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79C"/>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6DFA"/>
    <w:rsid w:val="00E97321"/>
    <w:rsid w:val="00E97DFD"/>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4E"/>
    <w:rsid w:val="00EA66ED"/>
    <w:rsid w:val="00EA6718"/>
    <w:rsid w:val="00EA70FD"/>
    <w:rsid w:val="00EA73C1"/>
    <w:rsid w:val="00EA774F"/>
    <w:rsid w:val="00EA7AF6"/>
    <w:rsid w:val="00EA7BDF"/>
    <w:rsid w:val="00EB0279"/>
    <w:rsid w:val="00EB02EF"/>
    <w:rsid w:val="00EB0869"/>
    <w:rsid w:val="00EB0AAA"/>
    <w:rsid w:val="00EB1338"/>
    <w:rsid w:val="00EB1549"/>
    <w:rsid w:val="00EB1A9A"/>
    <w:rsid w:val="00EB1AC4"/>
    <w:rsid w:val="00EB1B53"/>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C12"/>
    <w:rsid w:val="00EB6EDA"/>
    <w:rsid w:val="00EB7167"/>
    <w:rsid w:val="00EB7626"/>
    <w:rsid w:val="00EB789F"/>
    <w:rsid w:val="00EB7E07"/>
    <w:rsid w:val="00EB7E63"/>
    <w:rsid w:val="00EC005D"/>
    <w:rsid w:val="00EC04A4"/>
    <w:rsid w:val="00EC0C1C"/>
    <w:rsid w:val="00EC16DE"/>
    <w:rsid w:val="00EC18C0"/>
    <w:rsid w:val="00EC18E1"/>
    <w:rsid w:val="00EC19AA"/>
    <w:rsid w:val="00EC1BA2"/>
    <w:rsid w:val="00EC1CE3"/>
    <w:rsid w:val="00EC230D"/>
    <w:rsid w:val="00EC265A"/>
    <w:rsid w:val="00EC276A"/>
    <w:rsid w:val="00EC2826"/>
    <w:rsid w:val="00EC289F"/>
    <w:rsid w:val="00EC2AA1"/>
    <w:rsid w:val="00EC2F9D"/>
    <w:rsid w:val="00EC3114"/>
    <w:rsid w:val="00EC3316"/>
    <w:rsid w:val="00EC4639"/>
    <w:rsid w:val="00EC4948"/>
    <w:rsid w:val="00EC498C"/>
    <w:rsid w:val="00EC4F7C"/>
    <w:rsid w:val="00EC5351"/>
    <w:rsid w:val="00EC53DE"/>
    <w:rsid w:val="00EC5933"/>
    <w:rsid w:val="00EC6347"/>
    <w:rsid w:val="00EC6582"/>
    <w:rsid w:val="00EC66EF"/>
    <w:rsid w:val="00EC6CCD"/>
    <w:rsid w:val="00EC76F7"/>
    <w:rsid w:val="00EC7F8C"/>
    <w:rsid w:val="00ED0040"/>
    <w:rsid w:val="00ED0567"/>
    <w:rsid w:val="00ED09E7"/>
    <w:rsid w:val="00ED0DEA"/>
    <w:rsid w:val="00ED1027"/>
    <w:rsid w:val="00ED168E"/>
    <w:rsid w:val="00ED19A9"/>
    <w:rsid w:val="00ED2991"/>
    <w:rsid w:val="00ED2F71"/>
    <w:rsid w:val="00ED3151"/>
    <w:rsid w:val="00ED4142"/>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20D9"/>
    <w:rsid w:val="00EE2571"/>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AF"/>
    <w:rsid w:val="00EF2AEB"/>
    <w:rsid w:val="00EF2E9E"/>
    <w:rsid w:val="00EF2FEA"/>
    <w:rsid w:val="00EF303C"/>
    <w:rsid w:val="00EF3221"/>
    <w:rsid w:val="00EF38BD"/>
    <w:rsid w:val="00EF4310"/>
    <w:rsid w:val="00EF4462"/>
    <w:rsid w:val="00EF48C7"/>
    <w:rsid w:val="00EF4BFB"/>
    <w:rsid w:val="00EF4D9A"/>
    <w:rsid w:val="00EF5F23"/>
    <w:rsid w:val="00EF6C88"/>
    <w:rsid w:val="00EF7277"/>
    <w:rsid w:val="00EF7A6A"/>
    <w:rsid w:val="00EF7C98"/>
    <w:rsid w:val="00EF7D19"/>
    <w:rsid w:val="00F00119"/>
    <w:rsid w:val="00F00159"/>
    <w:rsid w:val="00F001C1"/>
    <w:rsid w:val="00F00444"/>
    <w:rsid w:val="00F00BB2"/>
    <w:rsid w:val="00F00BBC"/>
    <w:rsid w:val="00F00C09"/>
    <w:rsid w:val="00F00F95"/>
    <w:rsid w:val="00F016FF"/>
    <w:rsid w:val="00F01900"/>
    <w:rsid w:val="00F019DD"/>
    <w:rsid w:val="00F026E3"/>
    <w:rsid w:val="00F02CB4"/>
    <w:rsid w:val="00F03753"/>
    <w:rsid w:val="00F0378E"/>
    <w:rsid w:val="00F03EAD"/>
    <w:rsid w:val="00F0421E"/>
    <w:rsid w:val="00F0480C"/>
    <w:rsid w:val="00F04983"/>
    <w:rsid w:val="00F04A75"/>
    <w:rsid w:val="00F04FB8"/>
    <w:rsid w:val="00F05996"/>
    <w:rsid w:val="00F05A19"/>
    <w:rsid w:val="00F05AA5"/>
    <w:rsid w:val="00F05B27"/>
    <w:rsid w:val="00F05E27"/>
    <w:rsid w:val="00F05F41"/>
    <w:rsid w:val="00F061C7"/>
    <w:rsid w:val="00F064F9"/>
    <w:rsid w:val="00F07347"/>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4EE"/>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EA1"/>
    <w:rsid w:val="00F24FC7"/>
    <w:rsid w:val="00F25166"/>
    <w:rsid w:val="00F251D8"/>
    <w:rsid w:val="00F25BCF"/>
    <w:rsid w:val="00F25C21"/>
    <w:rsid w:val="00F26065"/>
    <w:rsid w:val="00F26516"/>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4E11"/>
    <w:rsid w:val="00F3510C"/>
    <w:rsid w:val="00F3539B"/>
    <w:rsid w:val="00F36187"/>
    <w:rsid w:val="00F362B2"/>
    <w:rsid w:val="00F362F6"/>
    <w:rsid w:val="00F366C7"/>
    <w:rsid w:val="00F367AF"/>
    <w:rsid w:val="00F367CA"/>
    <w:rsid w:val="00F369FB"/>
    <w:rsid w:val="00F36ABE"/>
    <w:rsid w:val="00F3736F"/>
    <w:rsid w:val="00F378F9"/>
    <w:rsid w:val="00F37D10"/>
    <w:rsid w:val="00F40715"/>
    <w:rsid w:val="00F4087C"/>
    <w:rsid w:val="00F40A0E"/>
    <w:rsid w:val="00F40D05"/>
    <w:rsid w:val="00F40EBF"/>
    <w:rsid w:val="00F4129E"/>
    <w:rsid w:val="00F41311"/>
    <w:rsid w:val="00F41C1F"/>
    <w:rsid w:val="00F41FE2"/>
    <w:rsid w:val="00F4273C"/>
    <w:rsid w:val="00F4298B"/>
    <w:rsid w:val="00F42C97"/>
    <w:rsid w:val="00F42E38"/>
    <w:rsid w:val="00F42FB5"/>
    <w:rsid w:val="00F42FC0"/>
    <w:rsid w:val="00F43649"/>
    <w:rsid w:val="00F4365A"/>
    <w:rsid w:val="00F43713"/>
    <w:rsid w:val="00F437B9"/>
    <w:rsid w:val="00F43C35"/>
    <w:rsid w:val="00F44C6C"/>
    <w:rsid w:val="00F44CF1"/>
    <w:rsid w:val="00F44E77"/>
    <w:rsid w:val="00F44F5E"/>
    <w:rsid w:val="00F45A96"/>
    <w:rsid w:val="00F45ACC"/>
    <w:rsid w:val="00F4601B"/>
    <w:rsid w:val="00F46028"/>
    <w:rsid w:val="00F46261"/>
    <w:rsid w:val="00F467F7"/>
    <w:rsid w:val="00F47BA4"/>
    <w:rsid w:val="00F47E1E"/>
    <w:rsid w:val="00F500DA"/>
    <w:rsid w:val="00F50330"/>
    <w:rsid w:val="00F503B0"/>
    <w:rsid w:val="00F5057B"/>
    <w:rsid w:val="00F5082F"/>
    <w:rsid w:val="00F50965"/>
    <w:rsid w:val="00F5099A"/>
    <w:rsid w:val="00F50CCD"/>
    <w:rsid w:val="00F50D3A"/>
    <w:rsid w:val="00F50FC2"/>
    <w:rsid w:val="00F510FC"/>
    <w:rsid w:val="00F514A9"/>
    <w:rsid w:val="00F51C2D"/>
    <w:rsid w:val="00F51CFC"/>
    <w:rsid w:val="00F52868"/>
    <w:rsid w:val="00F53617"/>
    <w:rsid w:val="00F536E1"/>
    <w:rsid w:val="00F53BE5"/>
    <w:rsid w:val="00F541E4"/>
    <w:rsid w:val="00F5468E"/>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57BC3"/>
    <w:rsid w:val="00F601CE"/>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52"/>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306"/>
    <w:rsid w:val="00F8141B"/>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ACE"/>
    <w:rsid w:val="00F93D65"/>
    <w:rsid w:val="00F94049"/>
    <w:rsid w:val="00F940CD"/>
    <w:rsid w:val="00F94180"/>
    <w:rsid w:val="00F942AA"/>
    <w:rsid w:val="00F94385"/>
    <w:rsid w:val="00F94C9A"/>
    <w:rsid w:val="00F94CBD"/>
    <w:rsid w:val="00F955A3"/>
    <w:rsid w:val="00F95796"/>
    <w:rsid w:val="00F96453"/>
    <w:rsid w:val="00F96565"/>
    <w:rsid w:val="00F96AA3"/>
    <w:rsid w:val="00F96D06"/>
    <w:rsid w:val="00F976CC"/>
    <w:rsid w:val="00F97731"/>
    <w:rsid w:val="00F97944"/>
    <w:rsid w:val="00F97EA4"/>
    <w:rsid w:val="00FA02F2"/>
    <w:rsid w:val="00FA1170"/>
    <w:rsid w:val="00FA15B0"/>
    <w:rsid w:val="00FA1646"/>
    <w:rsid w:val="00FA1DA4"/>
    <w:rsid w:val="00FA1DDD"/>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AE8"/>
    <w:rsid w:val="00FA6BE0"/>
    <w:rsid w:val="00FA6CE3"/>
    <w:rsid w:val="00FA6DE6"/>
    <w:rsid w:val="00FA7695"/>
    <w:rsid w:val="00FA772C"/>
    <w:rsid w:val="00FA7818"/>
    <w:rsid w:val="00FA7A30"/>
    <w:rsid w:val="00FB00C9"/>
    <w:rsid w:val="00FB07C7"/>
    <w:rsid w:val="00FB0826"/>
    <w:rsid w:val="00FB084B"/>
    <w:rsid w:val="00FB099F"/>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6AC"/>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2D62"/>
    <w:rsid w:val="00FD2EC3"/>
    <w:rsid w:val="00FD337E"/>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05D"/>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6DD2"/>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FCB41EB2-B43F-4ADB-AE57-04580BDAF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列表段"/>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 w:type="character" w:styleId="af8">
    <w:name w:val="Placeholder Text"/>
    <w:basedOn w:val="a1"/>
    <w:uiPriority w:val="99"/>
    <w:semiHidden/>
    <w:rsid w:val="008E72C6"/>
    <w:rPr>
      <w:color w:val="808080"/>
    </w:rPr>
  </w:style>
  <w:style w:type="table" w:customStyle="1" w:styleId="TableGrid1">
    <w:name w:val="TableGrid1"/>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2"/>
    <w:next w:val="aa"/>
    <w:qFormat/>
    <w:rsid w:val="00B14AA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2"/>
    <w:next w:val="aa"/>
    <w:qFormat/>
    <w:rsid w:val="008C4A83"/>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2"/>
    <w:next w:val="aa"/>
    <w:qFormat/>
    <w:rsid w:val="00516D4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3.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4.xml><?xml version="1.0" encoding="utf-8"?>
<ds:datastoreItem xmlns:ds="http://schemas.openxmlformats.org/officeDocument/2006/customXml" ds:itemID="{0FBF2971-0975-42BE-9F2A-58505A730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19651</TotalTime>
  <Pages>16</Pages>
  <Words>7314</Words>
  <Characters>41693</Characters>
  <Application>Microsoft Office Word</Application>
  <DocSecurity>0</DocSecurity>
  <Lines>347</Lines>
  <Paragraphs>97</Paragraphs>
  <ScaleCrop>false</ScaleCrop>
  <Company>Vivo</Company>
  <LinksUpToDate>false</LinksUpToDate>
  <CharactersWithSpaces>48910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Zeng</cp:lastModifiedBy>
  <cp:revision>450</cp:revision>
  <cp:lastPrinted>2011-08-03T09:36:00Z</cp:lastPrinted>
  <dcterms:created xsi:type="dcterms:W3CDTF">2020-08-07T13:07:00Z</dcterms:created>
  <dcterms:modified xsi:type="dcterms:W3CDTF">2021-09-30T09:51:00Z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